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F9" w:rsidRPr="001D1811" w:rsidRDefault="001933F9" w:rsidP="001D1811">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r w:rsidRPr="001D1811">
        <w:rPr>
          <w:rFonts w:asciiTheme="minorHAnsi" w:hAnsiTheme="minorHAnsi" w:cstheme="minorHAnsi"/>
          <w:b/>
          <w:sz w:val="24"/>
          <w:szCs w:val="24"/>
        </w:rPr>
        <w:t>Verslag Dagelijks Bestuur LOP Ronse Basis</w:t>
      </w:r>
    </w:p>
    <w:p w:rsidR="001933F9" w:rsidRPr="001D1811" w:rsidRDefault="001933F9" w:rsidP="001D181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1D1811">
        <w:rPr>
          <w:rFonts w:asciiTheme="minorHAnsi" w:hAnsiTheme="minorHAnsi" w:cstheme="minorHAnsi"/>
          <w:sz w:val="24"/>
          <w:szCs w:val="24"/>
        </w:rPr>
        <w:t>24 november 2015</w:t>
      </w:r>
    </w:p>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 </w:t>
      </w:r>
    </w:p>
    <w:p w:rsidR="001933F9" w:rsidRPr="001D1811" w:rsidRDefault="001933F9" w:rsidP="001D1811">
      <w:pPr>
        <w:shd w:val="clear" w:color="auto" w:fill="D9D9D9"/>
        <w:jc w:val="both"/>
        <w:rPr>
          <w:rFonts w:asciiTheme="minorHAnsi" w:hAnsiTheme="minorHAnsi" w:cstheme="minorHAnsi"/>
          <w:b/>
          <w:sz w:val="24"/>
          <w:szCs w:val="24"/>
        </w:rPr>
      </w:pPr>
      <w:r w:rsidRPr="001D1811">
        <w:rPr>
          <w:rFonts w:asciiTheme="minorHAnsi" w:hAnsiTheme="minorHAnsi" w:cstheme="minorHAnsi"/>
          <w:b/>
          <w:sz w:val="24"/>
          <w:szCs w:val="24"/>
        </w:rPr>
        <w:t>Aanwezig / Verontschuldigd</w:t>
      </w:r>
    </w:p>
    <w:p w:rsidR="001933F9" w:rsidRPr="001D1811" w:rsidRDefault="001933F9" w:rsidP="001D1811">
      <w:pPr>
        <w:jc w:val="both"/>
        <w:rPr>
          <w:rFonts w:asciiTheme="minorHAnsi" w:hAnsiTheme="minorHAnsi" w:cstheme="minorHAnsi"/>
          <w:i/>
          <w:sz w:val="24"/>
          <w:szCs w:val="24"/>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Klaus 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V</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A</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 xml:space="preserve">Paul </w:t>
            </w:r>
            <w:proofErr w:type="spellStart"/>
            <w:r w:rsidRPr="001D1811">
              <w:rPr>
                <w:rFonts w:asciiTheme="minorHAnsi" w:hAnsiTheme="minorHAnsi" w:cstheme="minorHAnsi"/>
                <w:sz w:val="24"/>
                <w:szCs w:val="24"/>
              </w:rPr>
              <w:t>Morreels</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A</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 xml:space="preserve">Ludwig Van </w:t>
            </w:r>
            <w:proofErr w:type="spellStart"/>
            <w:r w:rsidRPr="001D1811">
              <w:rPr>
                <w:rFonts w:asciiTheme="minorHAnsi" w:hAnsiTheme="minorHAnsi" w:cstheme="minorHAnsi"/>
                <w:sz w:val="24"/>
                <w:szCs w:val="24"/>
              </w:rPr>
              <w:t>Tendeloo</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A</w:t>
            </w:r>
          </w:p>
        </w:tc>
      </w:tr>
      <w:tr w:rsidR="001933F9" w:rsidRPr="001D1811" w:rsidTr="00561731">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Eddy Raepsaet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lang w:val="en-GB"/>
              </w:rPr>
              <w:t xml:space="preserve">BSGO </w:t>
            </w:r>
            <w:proofErr w:type="spellStart"/>
            <w:r w:rsidRPr="001D1811">
              <w:rPr>
                <w:rFonts w:asciiTheme="minorHAnsi" w:hAnsiTheme="minorHAnsi" w:cstheme="minorHAnsi"/>
                <w:snapToGrid w:val="0"/>
                <w:sz w:val="24"/>
                <w:szCs w:val="24"/>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A</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lang w:val="fr-FR"/>
              </w:rPr>
            </w:pPr>
            <w:r w:rsidRPr="001D1811">
              <w:rPr>
                <w:rFonts w:asciiTheme="minorHAnsi" w:hAnsiTheme="minorHAnsi" w:cstheme="minorHAnsi"/>
                <w:snapToGrid w:val="0"/>
                <w:sz w:val="24"/>
                <w:szCs w:val="24"/>
                <w:lang w:val="fr-FR"/>
              </w:rPr>
              <w:t>A</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lang w:val="fr-FR"/>
              </w:rPr>
            </w:pPr>
            <w:r w:rsidRPr="001D1811">
              <w:rPr>
                <w:rFonts w:asciiTheme="minorHAnsi" w:hAnsiTheme="minorHAnsi" w:cstheme="minorHAnsi"/>
                <w:snapToGrid w:val="0"/>
                <w:sz w:val="24"/>
                <w:szCs w:val="24"/>
                <w:lang w:val="fr-FR"/>
              </w:rPr>
              <w:t>A</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 xml:space="preserve">Chris </w:t>
            </w:r>
            <w:proofErr w:type="spellStart"/>
            <w:r w:rsidRPr="001D1811">
              <w:rPr>
                <w:rFonts w:asciiTheme="minorHAnsi" w:hAnsiTheme="minorHAnsi" w:cstheme="minorHAnsi"/>
                <w:sz w:val="24"/>
                <w:szCs w:val="24"/>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lang w:val="en-GB"/>
              </w:rPr>
            </w:pPr>
            <w:r w:rsidRPr="001D1811">
              <w:rPr>
                <w:rFonts w:asciiTheme="minorHAnsi" w:hAnsiTheme="minorHAnsi" w:cstheme="minorHAnsi"/>
                <w:snapToGrid w:val="0"/>
                <w:sz w:val="24"/>
                <w:szCs w:val="24"/>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lang w:val="en-GB"/>
              </w:rPr>
            </w:pPr>
            <w:r w:rsidRPr="001D1811">
              <w:rPr>
                <w:rFonts w:asciiTheme="minorHAnsi" w:hAnsiTheme="minorHAnsi" w:cstheme="minorHAnsi"/>
                <w:snapToGrid w:val="0"/>
                <w:sz w:val="24"/>
                <w:szCs w:val="24"/>
                <w:lang w:val="en-GB"/>
              </w:rPr>
              <w:t>A</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Lieven De Vleeschouwer</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lang w:val="en-GB"/>
              </w:rPr>
            </w:pPr>
            <w:proofErr w:type="spellStart"/>
            <w:r w:rsidRPr="001D1811">
              <w:rPr>
                <w:rFonts w:asciiTheme="minorHAnsi" w:hAnsiTheme="minorHAnsi" w:cstheme="minorHAnsi"/>
                <w:snapToGrid w:val="0"/>
                <w:sz w:val="24"/>
                <w:szCs w:val="24"/>
              </w:rPr>
              <w:t>Sancta</w:t>
            </w:r>
            <w:proofErr w:type="spellEnd"/>
            <w:r w:rsidRPr="001D1811">
              <w:rPr>
                <w:rFonts w:asciiTheme="minorHAnsi" w:hAnsiTheme="minorHAnsi" w:cstheme="minorHAnsi"/>
                <w:snapToGrid w:val="0"/>
                <w:sz w:val="24"/>
                <w:szCs w:val="24"/>
              </w:rPr>
              <w:t xml:space="preserve"> Maria Lager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lang w:val="en-GB"/>
              </w:rPr>
            </w:pPr>
            <w:r w:rsidRPr="001D1811">
              <w:rPr>
                <w:rFonts w:asciiTheme="minorHAnsi" w:hAnsiTheme="minorHAnsi" w:cstheme="minorHAnsi"/>
                <w:snapToGrid w:val="0"/>
                <w:sz w:val="24"/>
                <w:szCs w:val="24"/>
                <w:lang w:val="en-GB"/>
              </w:rPr>
              <w:t>A</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Kim Mees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lang w:val="en-GB"/>
              </w:rPr>
            </w:pPr>
            <w:r w:rsidRPr="001D1811">
              <w:rPr>
                <w:rFonts w:asciiTheme="minorHAnsi" w:hAnsiTheme="minorHAnsi" w:cstheme="minorHAnsi"/>
                <w:snapToGrid w:val="0"/>
                <w:sz w:val="24"/>
                <w:szCs w:val="24"/>
                <w:lang w:val="en-GB"/>
              </w:rPr>
              <w:t xml:space="preserve">VBS </w:t>
            </w:r>
            <w:proofErr w:type="spellStart"/>
            <w:r w:rsidRPr="001D1811">
              <w:rPr>
                <w:rFonts w:asciiTheme="minorHAnsi" w:hAnsiTheme="minorHAnsi" w:cstheme="minorHAnsi"/>
                <w:snapToGrid w:val="0"/>
                <w:sz w:val="24"/>
                <w:szCs w:val="24"/>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lang w:val="en-GB"/>
              </w:rPr>
            </w:pPr>
            <w:r w:rsidRPr="001D1811">
              <w:rPr>
                <w:rFonts w:asciiTheme="minorHAnsi" w:hAnsiTheme="minorHAnsi" w:cstheme="minorHAnsi"/>
                <w:snapToGrid w:val="0"/>
                <w:sz w:val="24"/>
                <w:szCs w:val="24"/>
                <w:lang w:val="en-GB"/>
              </w:rPr>
              <w:t>V</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 xml:space="preserve">Elke </w:t>
            </w:r>
            <w:proofErr w:type="spellStart"/>
            <w:r w:rsidRPr="001D1811">
              <w:rPr>
                <w:rFonts w:asciiTheme="minorHAnsi" w:hAnsiTheme="minorHAnsi" w:cstheme="minorHAnsi"/>
                <w:sz w:val="24"/>
                <w:szCs w:val="24"/>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A</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V</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 xml:space="preserve">Hélène </w:t>
            </w:r>
            <w:proofErr w:type="spellStart"/>
            <w:r w:rsidRPr="001D1811">
              <w:rPr>
                <w:rFonts w:asciiTheme="minorHAnsi" w:hAnsiTheme="minorHAnsi" w:cstheme="minorHAnsi"/>
                <w:sz w:val="24"/>
                <w:szCs w:val="24"/>
              </w:rPr>
              <w:t>Derijcke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GO Ouders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V</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proofErr w:type="spellStart"/>
            <w:r w:rsidRPr="001D1811">
              <w:rPr>
                <w:rFonts w:asciiTheme="minorHAnsi" w:hAnsiTheme="minorHAnsi" w:cstheme="minorHAnsi"/>
                <w:sz w:val="24"/>
                <w:szCs w:val="24"/>
              </w:rPr>
              <w:t>Safia</w:t>
            </w:r>
            <w:proofErr w:type="spellEnd"/>
            <w:r w:rsidRPr="001D1811">
              <w:rPr>
                <w:rFonts w:asciiTheme="minorHAnsi" w:hAnsiTheme="minorHAnsi" w:cstheme="minorHAnsi"/>
                <w:sz w:val="24"/>
                <w:szCs w:val="24"/>
              </w:rPr>
              <w:t xml:space="preserve"> </w:t>
            </w:r>
            <w:proofErr w:type="spellStart"/>
            <w:r w:rsidRPr="001D1811">
              <w:rPr>
                <w:rFonts w:asciiTheme="minorHAnsi" w:hAnsiTheme="minorHAnsi" w:cstheme="minorHAnsi"/>
                <w:sz w:val="24"/>
                <w:szCs w:val="24"/>
              </w:rPr>
              <w:t>Marzouki</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Vrouwen in Beweging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V</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 xml:space="preserve">Luc </w:t>
            </w:r>
            <w:proofErr w:type="spellStart"/>
            <w:r w:rsidRPr="001D1811">
              <w:rPr>
                <w:rFonts w:asciiTheme="minorHAnsi" w:hAnsiTheme="minorHAnsi" w:cstheme="minorHAnsi"/>
                <w:sz w:val="24"/>
                <w:szCs w:val="24"/>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A</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proofErr w:type="spellStart"/>
            <w:r w:rsidRPr="001D1811">
              <w:rPr>
                <w:rFonts w:asciiTheme="minorHAnsi" w:hAnsiTheme="minorHAnsi" w:cstheme="minorHAnsi"/>
                <w:snapToGrid w:val="0"/>
                <w:sz w:val="24"/>
                <w:szCs w:val="24"/>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V</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 xml:space="preserve">Wouter </w:t>
            </w:r>
            <w:proofErr w:type="spellStart"/>
            <w:r w:rsidRPr="001D1811">
              <w:rPr>
                <w:rFonts w:asciiTheme="minorHAnsi" w:hAnsiTheme="minorHAnsi" w:cstheme="minorHAnsi"/>
                <w:sz w:val="24"/>
                <w:szCs w:val="24"/>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A</w:t>
            </w:r>
          </w:p>
        </w:tc>
      </w:tr>
    </w:tbl>
    <w:p w:rsidR="001933F9" w:rsidRPr="001D1811" w:rsidRDefault="001933F9" w:rsidP="001D1811">
      <w:pPr>
        <w:jc w:val="both"/>
        <w:rPr>
          <w:rFonts w:asciiTheme="minorHAnsi" w:hAnsiTheme="minorHAnsi" w:cstheme="minorHAnsi"/>
          <w:i/>
          <w:sz w:val="24"/>
          <w:szCs w:val="24"/>
        </w:rPr>
      </w:pPr>
    </w:p>
    <w:p w:rsidR="001933F9" w:rsidRPr="001D1811" w:rsidRDefault="001933F9" w:rsidP="001D1811">
      <w:pPr>
        <w:jc w:val="both"/>
        <w:rPr>
          <w:rFonts w:asciiTheme="minorHAnsi" w:hAnsiTheme="minorHAnsi" w:cstheme="minorHAnsi"/>
          <w:i/>
          <w:sz w:val="24"/>
          <w:szCs w:val="24"/>
        </w:rPr>
      </w:pPr>
      <w:r w:rsidRPr="001D1811">
        <w:rPr>
          <w:rFonts w:asciiTheme="minorHAnsi" w:hAnsiTheme="minorHAnsi" w:cstheme="minorHAnsi"/>
          <w:i/>
          <w:sz w:val="24"/>
          <w:szCs w:val="24"/>
        </w:rPr>
        <w:t>Uitgenodigd</w:t>
      </w:r>
    </w:p>
    <w:p w:rsidR="001933F9" w:rsidRPr="001D1811" w:rsidRDefault="001933F9" w:rsidP="001D1811">
      <w:pPr>
        <w:jc w:val="both"/>
        <w:rPr>
          <w:rFonts w:asciiTheme="minorHAnsi" w:hAnsiTheme="minorHAnsi" w:cstheme="minorHAnsi"/>
          <w:i/>
          <w:sz w:val="24"/>
          <w:szCs w:val="24"/>
        </w:rPr>
      </w:pPr>
      <w:bookmarkStart w:id="0" w:name="_GoBack"/>
      <w:bookmarkEnd w:id="0"/>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Eddy Moreau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 xml:space="preserve">KSO </w:t>
            </w:r>
            <w:proofErr w:type="spellStart"/>
            <w:r w:rsidRPr="001D1811">
              <w:rPr>
                <w:rFonts w:asciiTheme="minorHAnsi" w:hAnsiTheme="minorHAnsi" w:cstheme="minorHAnsi"/>
                <w:snapToGrid w:val="0"/>
                <w:sz w:val="24"/>
                <w:szCs w:val="24"/>
              </w:rPr>
              <w:t>GLorieux</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A</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Gert De Spiegeleer</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KA - IPB</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A</w:t>
            </w:r>
          </w:p>
        </w:tc>
      </w:tr>
      <w:tr w:rsidR="001933F9" w:rsidRPr="001D1811"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z w:val="24"/>
                <w:szCs w:val="24"/>
              </w:rPr>
            </w:pPr>
            <w:r w:rsidRPr="001D1811">
              <w:rPr>
                <w:rFonts w:asciiTheme="minorHAnsi" w:hAnsiTheme="minorHAnsi" w:cstheme="minorHAnsi"/>
                <w:sz w:val="24"/>
                <w:szCs w:val="24"/>
              </w:rPr>
              <w:t xml:space="preserve">Willem </w:t>
            </w:r>
            <w:proofErr w:type="spellStart"/>
            <w:r w:rsidRPr="001D1811">
              <w:rPr>
                <w:rFonts w:asciiTheme="minorHAnsi" w:hAnsiTheme="minorHAnsi" w:cstheme="minorHAnsi"/>
                <w:sz w:val="24"/>
                <w:szCs w:val="24"/>
              </w:rPr>
              <w:t>Vandenaute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KA - IPB</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1D1811" w:rsidRDefault="001933F9" w:rsidP="001D1811">
            <w:pPr>
              <w:jc w:val="both"/>
              <w:rPr>
                <w:rFonts w:asciiTheme="minorHAnsi" w:hAnsiTheme="minorHAnsi" w:cstheme="minorHAnsi"/>
                <w:snapToGrid w:val="0"/>
                <w:sz w:val="24"/>
                <w:szCs w:val="24"/>
              </w:rPr>
            </w:pPr>
            <w:r w:rsidRPr="001D1811">
              <w:rPr>
                <w:rFonts w:asciiTheme="minorHAnsi" w:hAnsiTheme="minorHAnsi" w:cstheme="minorHAnsi"/>
                <w:snapToGrid w:val="0"/>
                <w:sz w:val="24"/>
                <w:szCs w:val="24"/>
              </w:rPr>
              <w:t>A</w:t>
            </w:r>
          </w:p>
        </w:tc>
      </w:tr>
    </w:tbl>
    <w:p w:rsidR="001933F9" w:rsidRPr="001D1811" w:rsidRDefault="001933F9" w:rsidP="001D1811">
      <w:pPr>
        <w:jc w:val="both"/>
        <w:rPr>
          <w:rFonts w:asciiTheme="minorHAnsi" w:hAnsiTheme="minorHAnsi" w:cstheme="minorHAnsi"/>
          <w:i/>
          <w:sz w:val="24"/>
          <w:szCs w:val="24"/>
        </w:rPr>
      </w:pPr>
    </w:p>
    <w:p w:rsidR="001933F9" w:rsidRPr="001D1811" w:rsidRDefault="001933F9" w:rsidP="001D1811">
      <w:pPr>
        <w:shd w:val="clear" w:color="auto" w:fill="D9D9D9" w:themeFill="background1" w:themeFillShade="D9"/>
        <w:tabs>
          <w:tab w:val="left" w:pos="709"/>
        </w:tabs>
        <w:jc w:val="both"/>
        <w:rPr>
          <w:rFonts w:asciiTheme="minorHAnsi" w:hAnsiTheme="minorHAnsi" w:cstheme="minorHAnsi"/>
          <w:b/>
          <w:sz w:val="24"/>
          <w:szCs w:val="24"/>
        </w:rPr>
      </w:pPr>
      <w:r w:rsidRPr="001D1811">
        <w:rPr>
          <w:rFonts w:asciiTheme="minorHAnsi" w:hAnsiTheme="minorHAnsi" w:cstheme="minorHAnsi"/>
          <w:b/>
          <w:sz w:val="24"/>
          <w:szCs w:val="24"/>
        </w:rPr>
        <w:t>Data en locaties volgende bijeenkomsten</w:t>
      </w:r>
    </w:p>
    <w:p w:rsidR="001933F9" w:rsidRPr="001D1811" w:rsidRDefault="001933F9" w:rsidP="001D1811">
      <w:pPr>
        <w:tabs>
          <w:tab w:val="left" w:pos="709"/>
          <w:tab w:val="left" w:pos="6075"/>
        </w:tabs>
        <w:jc w:val="both"/>
        <w:rPr>
          <w:rFonts w:asciiTheme="minorHAnsi" w:hAnsiTheme="minorHAnsi" w:cstheme="minorHAnsi"/>
          <w:i/>
          <w:sz w:val="24"/>
          <w:szCs w:val="24"/>
        </w:rPr>
      </w:pPr>
    </w:p>
    <w:tbl>
      <w:tblPr>
        <w:tblStyle w:val="Tabelraster"/>
        <w:tblW w:w="7479" w:type="dxa"/>
        <w:tblLook w:val="04A0" w:firstRow="1" w:lastRow="0" w:firstColumn="1" w:lastColumn="0" w:noHBand="0" w:noVBand="1"/>
      </w:tblPr>
      <w:tblGrid>
        <w:gridCol w:w="3510"/>
        <w:gridCol w:w="2127"/>
        <w:gridCol w:w="1842"/>
      </w:tblGrid>
      <w:tr w:rsidR="001933F9" w:rsidRPr="001D1811" w:rsidTr="00561731">
        <w:tc>
          <w:tcPr>
            <w:tcW w:w="3510" w:type="dxa"/>
          </w:tcPr>
          <w:p w:rsidR="001933F9" w:rsidRPr="001D1811" w:rsidRDefault="001933F9" w:rsidP="001D1811">
            <w:pPr>
              <w:tabs>
                <w:tab w:val="left" w:pos="709"/>
              </w:tabs>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Dagelijks Bestuur</w:t>
            </w:r>
          </w:p>
        </w:tc>
        <w:tc>
          <w:tcPr>
            <w:tcW w:w="2127" w:type="dxa"/>
          </w:tcPr>
          <w:p w:rsidR="001933F9" w:rsidRPr="001D1811" w:rsidRDefault="001933F9" w:rsidP="001D1811">
            <w:pPr>
              <w:tabs>
                <w:tab w:val="left" w:pos="709"/>
                <w:tab w:val="left" w:pos="6075"/>
              </w:tabs>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21 januari 2016</w:t>
            </w:r>
          </w:p>
        </w:tc>
        <w:tc>
          <w:tcPr>
            <w:tcW w:w="1842" w:type="dxa"/>
          </w:tcPr>
          <w:p w:rsidR="001933F9" w:rsidRPr="001D1811" w:rsidRDefault="001933F9" w:rsidP="001D1811">
            <w:pPr>
              <w:tabs>
                <w:tab w:val="left" w:pos="6075"/>
              </w:tabs>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9-11u</w:t>
            </w:r>
          </w:p>
        </w:tc>
      </w:tr>
      <w:tr w:rsidR="001933F9" w:rsidRPr="001D1811" w:rsidTr="00561731">
        <w:tc>
          <w:tcPr>
            <w:tcW w:w="3510" w:type="dxa"/>
          </w:tcPr>
          <w:p w:rsidR="001933F9" w:rsidRPr="001D1811" w:rsidRDefault="001933F9" w:rsidP="001D1811">
            <w:pPr>
              <w:tabs>
                <w:tab w:val="left" w:pos="709"/>
              </w:tabs>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Dagelijks Bestuur</w:t>
            </w:r>
          </w:p>
        </w:tc>
        <w:tc>
          <w:tcPr>
            <w:tcW w:w="2127" w:type="dxa"/>
          </w:tcPr>
          <w:p w:rsidR="001933F9" w:rsidRPr="001D1811" w:rsidRDefault="001933F9" w:rsidP="001D1811">
            <w:pPr>
              <w:tabs>
                <w:tab w:val="left" w:pos="709"/>
                <w:tab w:val="left" w:pos="6075"/>
              </w:tabs>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8 maart 2016</w:t>
            </w:r>
          </w:p>
        </w:tc>
        <w:tc>
          <w:tcPr>
            <w:tcW w:w="1842" w:type="dxa"/>
          </w:tcPr>
          <w:p w:rsidR="001933F9" w:rsidRPr="001D1811" w:rsidRDefault="001933F9" w:rsidP="001D1811">
            <w:pPr>
              <w:tabs>
                <w:tab w:val="left" w:pos="6075"/>
              </w:tabs>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9-11u</w:t>
            </w:r>
          </w:p>
        </w:tc>
      </w:tr>
      <w:tr w:rsidR="001933F9" w:rsidRPr="001D1811" w:rsidTr="00561731">
        <w:tc>
          <w:tcPr>
            <w:tcW w:w="3510" w:type="dxa"/>
          </w:tcPr>
          <w:p w:rsidR="001933F9" w:rsidRPr="001D1811" w:rsidRDefault="001933F9" w:rsidP="001D1811">
            <w:pPr>
              <w:tabs>
                <w:tab w:val="left" w:pos="709"/>
              </w:tabs>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Dagelijks Bestuur</w:t>
            </w:r>
          </w:p>
        </w:tc>
        <w:tc>
          <w:tcPr>
            <w:tcW w:w="2127" w:type="dxa"/>
          </w:tcPr>
          <w:p w:rsidR="001933F9" w:rsidRPr="001D1811" w:rsidRDefault="001933F9" w:rsidP="001D1811">
            <w:pPr>
              <w:tabs>
                <w:tab w:val="left" w:pos="709"/>
                <w:tab w:val="left" w:pos="6075"/>
              </w:tabs>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19 april 2016</w:t>
            </w:r>
          </w:p>
        </w:tc>
        <w:tc>
          <w:tcPr>
            <w:tcW w:w="1842" w:type="dxa"/>
          </w:tcPr>
          <w:p w:rsidR="001933F9" w:rsidRPr="001D1811" w:rsidRDefault="001933F9" w:rsidP="001D1811">
            <w:pPr>
              <w:tabs>
                <w:tab w:val="left" w:pos="6075"/>
              </w:tabs>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9-11u</w:t>
            </w:r>
          </w:p>
        </w:tc>
      </w:tr>
      <w:tr w:rsidR="001933F9" w:rsidRPr="001D1811" w:rsidTr="00561731">
        <w:tc>
          <w:tcPr>
            <w:tcW w:w="3510" w:type="dxa"/>
          </w:tcPr>
          <w:p w:rsidR="001933F9" w:rsidRPr="001D1811" w:rsidRDefault="001933F9" w:rsidP="001D1811">
            <w:pPr>
              <w:tabs>
                <w:tab w:val="left" w:pos="709"/>
              </w:tabs>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Algemene Vergadering</w:t>
            </w:r>
          </w:p>
        </w:tc>
        <w:tc>
          <w:tcPr>
            <w:tcW w:w="2127" w:type="dxa"/>
          </w:tcPr>
          <w:p w:rsidR="001933F9" w:rsidRPr="001D1811" w:rsidRDefault="001933F9" w:rsidP="001D1811">
            <w:pPr>
              <w:tabs>
                <w:tab w:val="left" w:pos="709"/>
                <w:tab w:val="left" w:pos="6075"/>
              </w:tabs>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19 mei 2016</w:t>
            </w:r>
          </w:p>
        </w:tc>
        <w:tc>
          <w:tcPr>
            <w:tcW w:w="1842" w:type="dxa"/>
          </w:tcPr>
          <w:p w:rsidR="001933F9" w:rsidRPr="001D1811" w:rsidRDefault="001933F9" w:rsidP="001D1811">
            <w:pPr>
              <w:tabs>
                <w:tab w:val="left" w:pos="6075"/>
              </w:tabs>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16-18u</w:t>
            </w:r>
          </w:p>
        </w:tc>
      </w:tr>
      <w:tr w:rsidR="001933F9" w:rsidRPr="001D1811" w:rsidTr="00561731">
        <w:tc>
          <w:tcPr>
            <w:tcW w:w="3510" w:type="dxa"/>
          </w:tcPr>
          <w:p w:rsidR="001933F9" w:rsidRPr="001D1811" w:rsidRDefault="001933F9" w:rsidP="001D1811">
            <w:pPr>
              <w:tabs>
                <w:tab w:val="left" w:pos="709"/>
              </w:tabs>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Dagelijks Bestuur</w:t>
            </w:r>
          </w:p>
        </w:tc>
        <w:tc>
          <w:tcPr>
            <w:tcW w:w="2127" w:type="dxa"/>
          </w:tcPr>
          <w:p w:rsidR="001933F9" w:rsidRPr="001D1811" w:rsidRDefault="001933F9" w:rsidP="001D1811">
            <w:pPr>
              <w:tabs>
                <w:tab w:val="left" w:pos="709"/>
                <w:tab w:val="left" w:pos="6075"/>
              </w:tabs>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7 juni 2016</w:t>
            </w:r>
          </w:p>
        </w:tc>
        <w:tc>
          <w:tcPr>
            <w:tcW w:w="1842" w:type="dxa"/>
          </w:tcPr>
          <w:p w:rsidR="001933F9" w:rsidRPr="001D1811" w:rsidRDefault="001933F9" w:rsidP="001D1811">
            <w:pPr>
              <w:tabs>
                <w:tab w:val="left" w:pos="6075"/>
              </w:tabs>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9-11u</w:t>
            </w:r>
          </w:p>
        </w:tc>
      </w:tr>
    </w:tbl>
    <w:p w:rsidR="001933F9" w:rsidRPr="001D1811" w:rsidRDefault="001933F9" w:rsidP="001D1811">
      <w:pPr>
        <w:tabs>
          <w:tab w:val="left" w:pos="709"/>
        </w:tabs>
        <w:jc w:val="both"/>
        <w:rPr>
          <w:rStyle w:val="Zwaar"/>
          <w:rFonts w:asciiTheme="minorHAnsi" w:hAnsiTheme="minorHAnsi" w:cstheme="minorHAnsi"/>
          <w:b w:val="0"/>
          <w:sz w:val="24"/>
          <w:szCs w:val="24"/>
        </w:rPr>
      </w:pPr>
    </w:p>
    <w:p w:rsidR="001933F9" w:rsidRPr="001D1811" w:rsidRDefault="001933F9" w:rsidP="001D1811">
      <w:pPr>
        <w:shd w:val="clear" w:color="auto" w:fill="D9D9D9" w:themeFill="background1" w:themeFillShade="D9"/>
        <w:tabs>
          <w:tab w:val="left" w:pos="709"/>
        </w:tabs>
        <w:jc w:val="both"/>
        <w:rPr>
          <w:rFonts w:asciiTheme="minorHAnsi" w:hAnsiTheme="minorHAnsi" w:cstheme="minorHAnsi"/>
          <w:b/>
          <w:sz w:val="24"/>
          <w:szCs w:val="24"/>
        </w:rPr>
      </w:pPr>
      <w:r w:rsidRPr="001D1811">
        <w:rPr>
          <w:rFonts w:asciiTheme="minorHAnsi" w:hAnsiTheme="minorHAnsi" w:cstheme="minorHAnsi"/>
          <w:b/>
          <w:sz w:val="24"/>
          <w:szCs w:val="24"/>
        </w:rPr>
        <w:t>Agenda</w:t>
      </w:r>
    </w:p>
    <w:p w:rsidR="001933F9" w:rsidRPr="001D1811" w:rsidRDefault="001933F9" w:rsidP="001D1811">
      <w:pPr>
        <w:jc w:val="both"/>
        <w:rPr>
          <w:rStyle w:val="Zwaar"/>
          <w:rFonts w:asciiTheme="minorHAnsi" w:hAnsiTheme="minorHAnsi" w:cstheme="minorHAnsi"/>
          <w:b w:val="0"/>
          <w:sz w:val="24"/>
          <w:szCs w:val="24"/>
        </w:rPr>
      </w:pPr>
    </w:p>
    <w:p w:rsidR="001933F9" w:rsidRPr="001D1811" w:rsidRDefault="001933F9" w:rsidP="001D1811">
      <w:pPr>
        <w:pStyle w:val="Lijstalinea"/>
        <w:numPr>
          <w:ilvl w:val="0"/>
          <w:numId w:val="2"/>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Goedkeuring vorig verslag</w:t>
      </w:r>
    </w:p>
    <w:p w:rsidR="001933F9" w:rsidRPr="001D1811" w:rsidRDefault="001933F9" w:rsidP="001D1811">
      <w:pPr>
        <w:pStyle w:val="Lijstalinea"/>
        <w:numPr>
          <w:ilvl w:val="0"/>
          <w:numId w:val="2"/>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LOP-voorzitterschap</w:t>
      </w:r>
    </w:p>
    <w:p w:rsidR="001933F9" w:rsidRPr="001D1811" w:rsidRDefault="001933F9" w:rsidP="001D1811">
      <w:pPr>
        <w:pStyle w:val="Lijstalinea"/>
        <w:numPr>
          <w:ilvl w:val="0"/>
          <w:numId w:val="2"/>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 xml:space="preserve">Overgang basis-secundair </w:t>
      </w:r>
    </w:p>
    <w:p w:rsidR="001933F9" w:rsidRPr="001D1811" w:rsidRDefault="001933F9" w:rsidP="001D1811">
      <w:pPr>
        <w:pStyle w:val="Lijstalinea"/>
        <w:numPr>
          <w:ilvl w:val="0"/>
          <w:numId w:val="2"/>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Aanmeldingsprocedure  &amp; inschrijvingsbeleid</w:t>
      </w:r>
    </w:p>
    <w:p w:rsidR="001933F9" w:rsidRPr="001D1811" w:rsidRDefault="001933F9" w:rsidP="001D1811">
      <w:pPr>
        <w:pStyle w:val="Lijstalinea"/>
        <w:numPr>
          <w:ilvl w:val="0"/>
          <w:numId w:val="2"/>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Varia</w:t>
      </w:r>
    </w:p>
    <w:p w:rsidR="001933F9" w:rsidRPr="001D1811" w:rsidRDefault="001933F9" w:rsidP="001D1811">
      <w:pPr>
        <w:jc w:val="both"/>
        <w:rPr>
          <w:rFonts w:asciiTheme="minorHAnsi" w:hAnsiTheme="minorHAnsi" w:cstheme="minorHAnsi"/>
          <w:sz w:val="24"/>
          <w:szCs w:val="24"/>
        </w:rPr>
      </w:pPr>
    </w:p>
    <w:p w:rsidR="001933F9" w:rsidRPr="001D1811" w:rsidRDefault="001933F9" w:rsidP="001D1811">
      <w:pPr>
        <w:shd w:val="clear" w:color="auto" w:fill="D9D9D9" w:themeFill="background1" w:themeFillShade="D9"/>
        <w:tabs>
          <w:tab w:val="left" w:pos="709"/>
        </w:tabs>
        <w:jc w:val="both"/>
        <w:rPr>
          <w:rFonts w:asciiTheme="minorHAnsi" w:hAnsiTheme="minorHAnsi" w:cstheme="minorHAnsi"/>
          <w:b/>
          <w:sz w:val="24"/>
          <w:szCs w:val="24"/>
        </w:rPr>
      </w:pPr>
      <w:r w:rsidRPr="001D1811">
        <w:rPr>
          <w:rFonts w:asciiTheme="minorHAnsi" w:hAnsiTheme="minorHAnsi" w:cstheme="minorHAnsi"/>
          <w:b/>
          <w:sz w:val="24"/>
          <w:szCs w:val="24"/>
        </w:rPr>
        <w:t>Verslag</w:t>
      </w:r>
    </w:p>
    <w:p w:rsidR="001933F9" w:rsidRPr="001D1811" w:rsidRDefault="001933F9" w:rsidP="001D1811">
      <w:pPr>
        <w:jc w:val="both"/>
        <w:rPr>
          <w:rStyle w:val="Zwaar"/>
          <w:rFonts w:asciiTheme="minorHAnsi" w:hAnsiTheme="minorHAnsi" w:cstheme="minorHAnsi"/>
          <w:b w:val="0"/>
          <w:sz w:val="24"/>
          <w:szCs w:val="24"/>
        </w:rPr>
      </w:pPr>
    </w:p>
    <w:p w:rsidR="006C4949" w:rsidRPr="001D1811" w:rsidRDefault="006C4949" w:rsidP="001D1811">
      <w:pPr>
        <w:pStyle w:val="Lijstalinea"/>
        <w:numPr>
          <w:ilvl w:val="0"/>
          <w:numId w:val="13"/>
        </w:numPr>
        <w:shd w:val="clear" w:color="auto" w:fill="F2F2F2" w:themeFill="background1" w:themeFillShade="F2"/>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Goedkeuring vorig verslag</w:t>
      </w:r>
    </w:p>
    <w:p w:rsidR="004772FB" w:rsidRPr="001D1811" w:rsidRDefault="004772FB" w:rsidP="001D1811">
      <w:pPr>
        <w:jc w:val="both"/>
        <w:rPr>
          <w:rFonts w:asciiTheme="minorHAnsi" w:hAnsiTheme="minorHAnsi" w:cstheme="minorHAnsi"/>
          <w:sz w:val="24"/>
          <w:szCs w:val="24"/>
        </w:rPr>
      </w:pPr>
    </w:p>
    <w:p w:rsidR="006C4949" w:rsidRPr="001D1811" w:rsidRDefault="006C4949" w:rsidP="001D1811">
      <w:pPr>
        <w:jc w:val="both"/>
        <w:rPr>
          <w:rFonts w:asciiTheme="minorHAnsi" w:hAnsiTheme="minorHAnsi" w:cstheme="minorHAnsi"/>
          <w:sz w:val="24"/>
          <w:szCs w:val="24"/>
        </w:rPr>
      </w:pPr>
      <w:r w:rsidRPr="001D1811">
        <w:rPr>
          <w:rFonts w:asciiTheme="minorHAnsi" w:hAnsiTheme="minorHAnsi" w:cstheme="minorHAnsi"/>
          <w:sz w:val="24"/>
          <w:szCs w:val="24"/>
        </w:rPr>
        <w:t>Er zijn geen opmerkingen bij het verslag van het Dagelijks Bestuur van 14 september 2015. Het verslag is bijgevolg goedgekeurd.</w:t>
      </w:r>
    </w:p>
    <w:p w:rsidR="006C4949" w:rsidRPr="001D1811" w:rsidRDefault="006C4949" w:rsidP="001D1811">
      <w:pPr>
        <w:jc w:val="both"/>
        <w:rPr>
          <w:rFonts w:asciiTheme="minorHAnsi" w:hAnsiTheme="minorHAnsi" w:cstheme="minorHAnsi"/>
          <w:sz w:val="24"/>
          <w:szCs w:val="24"/>
        </w:rPr>
      </w:pPr>
    </w:p>
    <w:p w:rsidR="006C4949" w:rsidRPr="001D1811" w:rsidRDefault="006C4949" w:rsidP="001D1811">
      <w:pPr>
        <w:pStyle w:val="Lijstalinea"/>
        <w:numPr>
          <w:ilvl w:val="0"/>
          <w:numId w:val="13"/>
        </w:numPr>
        <w:shd w:val="clear" w:color="auto" w:fill="F2F2F2" w:themeFill="background1" w:themeFillShade="F2"/>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LOP-voorzitterschap</w:t>
      </w:r>
    </w:p>
    <w:p w:rsidR="006C4949" w:rsidRPr="001D1811" w:rsidRDefault="006C4949" w:rsidP="001D1811">
      <w:pPr>
        <w:jc w:val="both"/>
        <w:rPr>
          <w:rFonts w:asciiTheme="minorHAnsi" w:hAnsiTheme="minorHAnsi" w:cstheme="minorHAnsi"/>
          <w:sz w:val="24"/>
          <w:szCs w:val="24"/>
        </w:rPr>
      </w:pPr>
    </w:p>
    <w:p w:rsidR="006C4949" w:rsidRPr="001D1811" w:rsidRDefault="006C4949" w:rsidP="001D1811">
      <w:pPr>
        <w:jc w:val="both"/>
        <w:rPr>
          <w:rFonts w:asciiTheme="minorHAnsi" w:hAnsiTheme="minorHAnsi" w:cstheme="minorHAnsi"/>
          <w:sz w:val="24"/>
          <w:szCs w:val="24"/>
        </w:rPr>
      </w:pPr>
      <w:r w:rsidRPr="001D1811">
        <w:rPr>
          <w:rFonts w:asciiTheme="minorHAnsi" w:hAnsiTheme="minorHAnsi" w:cstheme="minorHAnsi"/>
          <w:sz w:val="24"/>
          <w:szCs w:val="24"/>
        </w:rPr>
        <w:t xml:space="preserve">Sonia Fort, voorgedragen door </w:t>
      </w:r>
      <w:proofErr w:type="spellStart"/>
      <w:r w:rsidRPr="001D1811">
        <w:rPr>
          <w:rFonts w:asciiTheme="minorHAnsi" w:hAnsiTheme="minorHAnsi" w:cstheme="minorHAnsi"/>
          <w:sz w:val="24"/>
          <w:szCs w:val="24"/>
        </w:rPr>
        <w:t>Odice</w:t>
      </w:r>
      <w:proofErr w:type="spellEnd"/>
      <w:r w:rsidRPr="001D1811">
        <w:rPr>
          <w:rFonts w:asciiTheme="minorHAnsi" w:hAnsiTheme="minorHAnsi" w:cstheme="minorHAnsi"/>
          <w:sz w:val="24"/>
          <w:szCs w:val="24"/>
        </w:rPr>
        <w:t>, houdt haar kandidatuur nog in beraad. Ze vraagt of het eventueel mogelijk is om vrijblijvend een bijeenkomst van het Dagelijks Bestuur bij te wonen. Het Dagelijks Bestuur gaat hiermee akkoord. Luc nodigt haar uit voor de vergadering van 21 januari 2016.</w:t>
      </w:r>
    </w:p>
    <w:p w:rsidR="006C4949" w:rsidRPr="001D1811" w:rsidRDefault="006C4949" w:rsidP="001D1811">
      <w:pPr>
        <w:jc w:val="both"/>
        <w:rPr>
          <w:rFonts w:asciiTheme="minorHAnsi" w:hAnsiTheme="minorHAnsi" w:cstheme="minorHAnsi"/>
          <w:sz w:val="24"/>
          <w:szCs w:val="24"/>
        </w:rPr>
      </w:pPr>
    </w:p>
    <w:p w:rsidR="006C4949" w:rsidRPr="001D1811" w:rsidRDefault="006C4949" w:rsidP="001D1811">
      <w:pPr>
        <w:pStyle w:val="Lijstalinea"/>
        <w:numPr>
          <w:ilvl w:val="0"/>
          <w:numId w:val="13"/>
        </w:numPr>
        <w:shd w:val="clear" w:color="auto" w:fill="F2F2F2" w:themeFill="background1" w:themeFillShade="F2"/>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 xml:space="preserve">Overgang basis-secundair </w:t>
      </w:r>
    </w:p>
    <w:p w:rsidR="006C4949" w:rsidRPr="001D1811" w:rsidRDefault="006C4949" w:rsidP="001D1811">
      <w:pPr>
        <w:jc w:val="both"/>
        <w:rPr>
          <w:rFonts w:asciiTheme="minorHAnsi" w:hAnsiTheme="minorHAnsi" w:cstheme="minorHAnsi"/>
          <w:sz w:val="24"/>
          <w:szCs w:val="24"/>
        </w:rPr>
      </w:pPr>
    </w:p>
    <w:p w:rsidR="007659BE" w:rsidRPr="001D1811" w:rsidRDefault="007659BE" w:rsidP="001D1811">
      <w:pPr>
        <w:jc w:val="both"/>
        <w:rPr>
          <w:rFonts w:asciiTheme="minorHAnsi" w:hAnsiTheme="minorHAnsi" w:cstheme="minorHAnsi"/>
          <w:sz w:val="24"/>
          <w:szCs w:val="24"/>
        </w:rPr>
      </w:pPr>
      <w:r w:rsidRPr="001D1811">
        <w:rPr>
          <w:rFonts w:asciiTheme="minorHAnsi" w:hAnsiTheme="minorHAnsi" w:cstheme="minorHAnsi"/>
          <w:sz w:val="24"/>
          <w:szCs w:val="24"/>
        </w:rPr>
        <w:t xml:space="preserve">De problematiek van de overgang basis-secundair </w:t>
      </w:r>
      <w:r w:rsidR="00E15842" w:rsidRPr="001D1811">
        <w:rPr>
          <w:rFonts w:asciiTheme="minorHAnsi" w:hAnsiTheme="minorHAnsi" w:cstheme="minorHAnsi"/>
          <w:sz w:val="24"/>
          <w:szCs w:val="24"/>
        </w:rPr>
        <w:t>(</w:t>
      </w:r>
      <w:proofErr w:type="spellStart"/>
      <w:r w:rsidR="00E15842" w:rsidRPr="001D1811">
        <w:rPr>
          <w:rFonts w:asciiTheme="minorHAnsi" w:hAnsiTheme="minorHAnsi" w:cstheme="minorHAnsi"/>
          <w:sz w:val="24"/>
          <w:szCs w:val="24"/>
        </w:rPr>
        <w:t>BaSO</w:t>
      </w:r>
      <w:proofErr w:type="spellEnd"/>
      <w:r w:rsidR="00E15842" w:rsidRPr="001D1811">
        <w:rPr>
          <w:rFonts w:asciiTheme="minorHAnsi" w:hAnsiTheme="minorHAnsi" w:cstheme="minorHAnsi"/>
          <w:sz w:val="24"/>
          <w:szCs w:val="24"/>
        </w:rPr>
        <w:t xml:space="preserve">) </w:t>
      </w:r>
      <w:r w:rsidR="00E80C11" w:rsidRPr="001D1811">
        <w:rPr>
          <w:rFonts w:asciiTheme="minorHAnsi" w:hAnsiTheme="minorHAnsi" w:cstheme="minorHAnsi"/>
          <w:sz w:val="24"/>
          <w:szCs w:val="24"/>
        </w:rPr>
        <w:t>in Ronse bevat verschillende aspecten. Samengevat kunnen we het zien als een problematiek van:</w:t>
      </w:r>
    </w:p>
    <w:p w:rsidR="007659BE" w:rsidRPr="001D1811" w:rsidRDefault="007659BE" w:rsidP="001D1811">
      <w:pPr>
        <w:ind w:left="360"/>
        <w:jc w:val="both"/>
        <w:rPr>
          <w:rFonts w:asciiTheme="minorHAnsi" w:hAnsiTheme="minorHAnsi" w:cstheme="minorHAnsi"/>
          <w:sz w:val="24"/>
          <w:szCs w:val="24"/>
        </w:rPr>
      </w:pPr>
      <w:r w:rsidRPr="001D1811">
        <w:rPr>
          <w:rFonts w:asciiTheme="minorHAnsi" w:hAnsiTheme="minorHAnsi" w:cstheme="minorHAnsi"/>
          <w:sz w:val="24"/>
          <w:szCs w:val="24"/>
        </w:rPr>
        <w:t xml:space="preserve">(1) </w:t>
      </w:r>
      <w:r w:rsidR="00612AA8" w:rsidRPr="001D1811">
        <w:rPr>
          <w:rFonts w:asciiTheme="minorHAnsi" w:hAnsiTheme="minorHAnsi" w:cstheme="minorHAnsi"/>
          <w:sz w:val="24"/>
          <w:szCs w:val="24"/>
        </w:rPr>
        <w:t>studiekeuze</w:t>
      </w:r>
      <w:r w:rsidR="003E5B73" w:rsidRPr="001D1811">
        <w:rPr>
          <w:rFonts w:asciiTheme="minorHAnsi" w:hAnsiTheme="minorHAnsi" w:cstheme="minorHAnsi"/>
          <w:sz w:val="24"/>
          <w:szCs w:val="24"/>
        </w:rPr>
        <w:t xml:space="preserve"> </w:t>
      </w:r>
    </w:p>
    <w:p w:rsidR="00612AA8" w:rsidRPr="001D1811" w:rsidRDefault="00612AA8" w:rsidP="001D1811">
      <w:pPr>
        <w:pStyle w:val="Lijstalinea"/>
        <w:numPr>
          <w:ilvl w:val="0"/>
          <w:numId w:val="18"/>
        </w:numPr>
        <w:spacing w:line="276" w:lineRule="auto"/>
        <w:ind w:left="1080"/>
        <w:jc w:val="both"/>
        <w:rPr>
          <w:rFonts w:asciiTheme="minorHAnsi" w:hAnsiTheme="minorHAnsi" w:cstheme="minorHAnsi"/>
          <w:sz w:val="24"/>
          <w:szCs w:val="24"/>
        </w:rPr>
      </w:pPr>
      <w:r w:rsidRPr="001D1811">
        <w:rPr>
          <w:rFonts w:asciiTheme="minorHAnsi" w:hAnsiTheme="minorHAnsi" w:cstheme="minorHAnsi"/>
          <w:sz w:val="24"/>
          <w:szCs w:val="24"/>
        </w:rPr>
        <w:t>Keuze van de leerling</w:t>
      </w:r>
    </w:p>
    <w:p w:rsidR="00612AA8" w:rsidRPr="001D1811" w:rsidRDefault="00612AA8" w:rsidP="001D1811">
      <w:pPr>
        <w:pStyle w:val="Lijstalinea"/>
        <w:numPr>
          <w:ilvl w:val="0"/>
          <w:numId w:val="18"/>
        </w:numPr>
        <w:spacing w:line="276" w:lineRule="auto"/>
        <w:ind w:left="1080"/>
        <w:jc w:val="both"/>
        <w:rPr>
          <w:rFonts w:asciiTheme="minorHAnsi" w:hAnsiTheme="minorHAnsi" w:cstheme="minorHAnsi"/>
          <w:sz w:val="24"/>
          <w:szCs w:val="24"/>
        </w:rPr>
      </w:pPr>
      <w:r w:rsidRPr="001D1811">
        <w:rPr>
          <w:rFonts w:asciiTheme="minorHAnsi" w:hAnsiTheme="minorHAnsi" w:cstheme="minorHAnsi"/>
          <w:sz w:val="24"/>
          <w:szCs w:val="24"/>
        </w:rPr>
        <w:t>Keuze van de ouders</w:t>
      </w:r>
    </w:p>
    <w:p w:rsidR="00612AA8" w:rsidRPr="001D1811" w:rsidRDefault="00612AA8" w:rsidP="001D1811">
      <w:pPr>
        <w:pStyle w:val="Lijstalinea"/>
        <w:numPr>
          <w:ilvl w:val="0"/>
          <w:numId w:val="18"/>
        </w:numPr>
        <w:spacing w:line="276" w:lineRule="auto"/>
        <w:ind w:left="1080"/>
        <w:jc w:val="both"/>
        <w:rPr>
          <w:rFonts w:asciiTheme="minorHAnsi" w:hAnsiTheme="minorHAnsi" w:cstheme="minorHAnsi"/>
          <w:sz w:val="24"/>
          <w:szCs w:val="24"/>
        </w:rPr>
      </w:pPr>
      <w:r w:rsidRPr="001D1811">
        <w:rPr>
          <w:rFonts w:asciiTheme="minorHAnsi" w:hAnsiTheme="minorHAnsi" w:cstheme="minorHAnsi"/>
          <w:sz w:val="24"/>
          <w:szCs w:val="24"/>
        </w:rPr>
        <w:t>Onderwijsaanbod SO Ronse</w:t>
      </w:r>
    </w:p>
    <w:p w:rsidR="00132CE6" w:rsidRPr="001D1811" w:rsidRDefault="00132CE6" w:rsidP="001D1811">
      <w:pPr>
        <w:ind w:left="360"/>
        <w:jc w:val="both"/>
        <w:rPr>
          <w:rFonts w:asciiTheme="minorHAnsi" w:hAnsiTheme="minorHAnsi" w:cstheme="minorHAnsi"/>
          <w:sz w:val="24"/>
          <w:szCs w:val="24"/>
        </w:rPr>
      </w:pPr>
      <w:r w:rsidRPr="001D1811">
        <w:rPr>
          <w:rFonts w:asciiTheme="minorHAnsi" w:hAnsiTheme="minorHAnsi" w:cstheme="minorHAnsi"/>
          <w:sz w:val="24"/>
          <w:szCs w:val="24"/>
        </w:rPr>
        <w:t>(2) structuur SO</w:t>
      </w:r>
    </w:p>
    <w:p w:rsidR="00612AA8" w:rsidRPr="001D1811" w:rsidRDefault="00132CE6" w:rsidP="001D1811">
      <w:pPr>
        <w:ind w:left="360"/>
        <w:jc w:val="both"/>
        <w:rPr>
          <w:rFonts w:asciiTheme="minorHAnsi" w:hAnsiTheme="minorHAnsi" w:cstheme="minorHAnsi"/>
          <w:sz w:val="24"/>
          <w:szCs w:val="24"/>
        </w:rPr>
      </w:pPr>
      <w:r w:rsidRPr="001D1811">
        <w:rPr>
          <w:rFonts w:asciiTheme="minorHAnsi" w:hAnsiTheme="minorHAnsi" w:cstheme="minorHAnsi"/>
          <w:sz w:val="24"/>
          <w:szCs w:val="24"/>
        </w:rPr>
        <w:t>(3</w:t>
      </w:r>
      <w:r w:rsidR="00612AA8" w:rsidRPr="001D1811">
        <w:rPr>
          <w:rFonts w:asciiTheme="minorHAnsi" w:hAnsiTheme="minorHAnsi" w:cstheme="minorHAnsi"/>
          <w:sz w:val="24"/>
          <w:szCs w:val="24"/>
        </w:rPr>
        <w:t>) ondersteuning</w:t>
      </w:r>
    </w:p>
    <w:p w:rsidR="00612AA8" w:rsidRPr="001D1811" w:rsidRDefault="00E80C11" w:rsidP="001D1811">
      <w:pPr>
        <w:pStyle w:val="Lijstalinea"/>
        <w:numPr>
          <w:ilvl w:val="0"/>
          <w:numId w:val="19"/>
        </w:numPr>
        <w:spacing w:line="276" w:lineRule="auto"/>
        <w:ind w:left="1080"/>
        <w:jc w:val="both"/>
        <w:rPr>
          <w:rFonts w:asciiTheme="minorHAnsi" w:hAnsiTheme="minorHAnsi" w:cstheme="minorHAnsi"/>
          <w:sz w:val="24"/>
          <w:szCs w:val="24"/>
        </w:rPr>
      </w:pPr>
      <w:r w:rsidRPr="001D1811">
        <w:rPr>
          <w:rFonts w:asciiTheme="minorHAnsi" w:hAnsiTheme="minorHAnsi" w:cstheme="minorHAnsi"/>
          <w:sz w:val="24"/>
          <w:szCs w:val="24"/>
        </w:rPr>
        <w:t xml:space="preserve">Doorstroom </w:t>
      </w:r>
      <w:r w:rsidR="00612AA8" w:rsidRPr="001D1811">
        <w:rPr>
          <w:rFonts w:asciiTheme="minorHAnsi" w:hAnsiTheme="minorHAnsi" w:cstheme="minorHAnsi"/>
          <w:sz w:val="24"/>
          <w:szCs w:val="24"/>
        </w:rPr>
        <w:t xml:space="preserve">leerlingengegevens: schooladvies, </w:t>
      </w:r>
      <w:proofErr w:type="spellStart"/>
      <w:r w:rsidR="00612AA8" w:rsidRPr="001D1811">
        <w:rPr>
          <w:rFonts w:asciiTheme="minorHAnsi" w:hAnsiTheme="minorHAnsi" w:cstheme="minorHAnsi"/>
          <w:sz w:val="24"/>
          <w:szCs w:val="24"/>
        </w:rPr>
        <w:t>BaSO</w:t>
      </w:r>
      <w:proofErr w:type="spellEnd"/>
      <w:r w:rsidR="00612AA8" w:rsidRPr="001D1811">
        <w:rPr>
          <w:rFonts w:asciiTheme="minorHAnsi" w:hAnsiTheme="minorHAnsi" w:cstheme="minorHAnsi"/>
          <w:sz w:val="24"/>
          <w:szCs w:val="24"/>
        </w:rPr>
        <w:t>-fiche</w:t>
      </w:r>
      <w:r w:rsidR="00E15842" w:rsidRPr="001D1811">
        <w:rPr>
          <w:rFonts w:asciiTheme="minorHAnsi" w:hAnsiTheme="minorHAnsi" w:cstheme="minorHAnsi"/>
          <w:sz w:val="24"/>
          <w:szCs w:val="24"/>
        </w:rPr>
        <w:t>, CLB-advies</w:t>
      </w:r>
    </w:p>
    <w:p w:rsidR="00612AA8" w:rsidRPr="001D1811" w:rsidRDefault="00C74D38" w:rsidP="001D1811">
      <w:pPr>
        <w:pStyle w:val="Lijstalinea"/>
        <w:numPr>
          <w:ilvl w:val="0"/>
          <w:numId w:val="19"/>
        </w:numPr>
        <w:spacing w:line="276" w:lineRule="auto"/>
        <w:ind w:left="1080"/>
        <w:jc w:val="both"/>
        <w:rPr>
          <w:rFonts w:asciiTheme="minorHAnsi" w:hAnsiTheme="minorHAnsi" w:cstheme="minorHAnsi"/>
          <w:sz w:val="24"/>
          <w:szCs w:val="24"/>
        </w:rPr>
      </w:pPr>
      <w:r w:rsidRPr="001D1811">
        <w:rPr>
          <w:rFonts w:asciiTheme="minorHAnsi" w:hAnsiTheme="minorHAnsi" w:cstheme="minorHAnsi"/>
          <w:sz w:val="24"/>
          <w:szCs w:val="24"/>
        </w:rPr>
        <w:t>L</w:t>
      </w:r>
      <w:r w:rsidR="00E15842" w:rsidRPr="001D1811">
        <w:rPr>
          <w:rFonts w:asciiTheme="minorHAnsi" w:hAnsiTheme="minorHAnsi" w:cstheme="minorHAnsi"/>
          <w:sz w:val="24"/>
          <w:szCs w:val="24"/>
        </w:rPr>
        <w:t>eerlingenbegeleiding</w:t>
      </w:r>
    </w:p>
    <w:p w:rsidR="00C74D38" w:rsidRPr="001D1811" w:rsidRDefault="00C74D38" w:rsidP="001D1811">
      <w:pPr>
        <w:ind w:left="360"/>
        <w:jc w:val="both"/>
        <w:rPr>
          <w:rFonts w:asciiTheme="minorHAnsi" w:hAnsiTheme="minorHAnsi" w:cstheme="minorHAnsi"/>
          <w:sz w:val="24"/>
          <w:szCs w:val="24"/>
        </w:rPr>
      </w:pPr>
      <w:r w:rsidRPr="001D1811">
        <w:rPr>
          <w:rFonts w:asciiTheme="minorHAnsi" w:hAnsiTheme="minorHAnsi" w:cstheme="minorHAnsi"/>
          <w:sz w:val="24"/>
          <w:szCs w:val="24"/>
        </w:rPr>
        <w:t>(4) competenties leerkrachten</w:t>
      </w:r>
    </w:p>
    <w:p w:rsidR="00C74D38" w:rsidRPr="001D1811" w:rsidRDefault="00C74D38" w:rsidP="001D1811">
      <w:pPr>
        <w:jc w:val="both"/>
        <w:rPr>
          <w:rFonts w:asciiTheme="minorHAnsi" w:hAnsiTheme="minorHAnsi" w:cstheme="minorHAnsi"/>
          <w:sz w:val="24"/>
          <w:szCs w:val="24"/>
        </w:rPr>
      </w:pPr>
    </w:p>
    <w:p w:rsidR="00203D91" w:rsidRPr="001D1811" w:rsidRDefault="00203D91" w:rsidP="001D1811">
      <w:pPr>
        <w:jc w:val="both"/>
        <w:rPr>
          <w:rFonts w:asciiTheme="minorHAnsi" w:hAnsiTheme="minorHAnsi" w:cstheme="minorHAnsi"/>
          <w:sz w:val="24"/>
          <w:szCs w:val="24"/>
        </w:rPr>
      </w:pPr>
      <w:r w:rsidRPr="001D1811">
        <w:rPr>
          <w:rFonts w:asciiTheme="minorHAnsi" w:hAnsiTheme="minorHAnsi" w:cstheme="minorHAnsi"/>
          <w:sz w:val="24"/>
          <w:szCs w:val="24"/>
        </w:rPr>
        <w:t>Bespreking;</w:t>
      </w:r>
    </w:p>
    <w:p w:rsidR="00291121" w:rsidRPr="001D1811" w:rsidRDefault="00291121" w:rsidP="001D1811">
      <w:pPr>
        <w:jc w:val="both"/>
        <w:rPr>
          <w:rFonts w:asciiTheme="minorHAnsi" w:hAnsiTheme="minorHAnsi" w:cstheme="minorHAnsi"/>
          <w:sz w:val="24"/>
          <w:szCs w:val="24"/>
        </w:rPr>
      </w:pPr>
    </w:p>
    <w:p w:rsidR="00291121" w:rsidRPr="001D1811" w:rsidRDefault="00291121" w:rsidP="001D1811">
      <w:pPr>
        <w:jc w:val="both"/>
        <w:rPr>
          <w:rFonts w:asciiTheme="minorHAnsi" w:hAnsiTheme="minorHAnsi" w:cstheme="minorHAnsi"/>
          <w:sz w:val="24"/>
          <w:szCs w:val="24"/>
        </w:rPr>
      </w:pPr>
      <w:r w:rsidRPr="001D1811">
        <w:rPr>
          <w:rFonts w:asciiTheme="minorHAnsi" w:hAnsiTheme="minorHAnsi" w:cstheme="minorHAnsi"/>
          <w:sz w:val="24"/>
          <w:szCs w:val="24"/>
        </w:rPr>
        <w:t>(1)</w:t>
      </w:r>
      <w:r w:rsidR="00203D91" w:rsidRPr="001D1811">
        <w:rPr>
          <w:rFonts w:asciiTheme="minorHAnsi" w:hAnsiTheme="minorHAnsi" w:cstheme="minorHAnsi"/>
          <w:sz w:val="24"/>
          <w:szCs w:val="24"/>
        </w:rPr>
        <w:t xml:space="preserve"> Studiekeuze</w:t>
      </w:r>
    </w:p>
    <w:p w:rsidR="00132CE6" w:rsidRPr="001D1811" w:rsidRDefault="00E53135" w:rsidP="001D1811">
      <w:pPr>
        <w:pStyle w:val="Lijstalinea"/>
        <w:numPr>
          <w:ilvl w:val="0"/>
          <w:numId w:val="21"/>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 xml:space="preserve">Ook in het SO kiest de meerderheid van de ouders een school omwille van de nabijheid, niet omwille van het profiel. </w:t>
      </w:r>
      <w:r w:rsidR="00A00444" w:rsidRPr="001D1811">
        <w:rPr>
          <w:rFonts w:asciiTheme="minorHAnsi" w:hAnsiTheme="minorHAnsi" w:cstheme="minorHAnsi"/>
          <w:sz w:val="24"/>
          <w:szCs w:val="24"/>
        </w:rPr>
        <w:t xml:space="preserve">De kostprijs van de verplaatsing, maar ook de verplaatsing op zich, schikt af. </w:t>
      </w:r>
      <w:r w:rsidRPr="001D1811">
        <w:rPr>
          <w:rFonts w:asciiTheme="minorHAnsi" w:hAnsiTheme="minorHAnsi" w:cstheme="minorHAnsi"/>
          <w:sz w:val="24"/>
          <w:szCs w:val="24"/>
        </w:rPr>
        <w:t xml:space="preserve">In het ASO vormt dit geen probleem, maar in het TSO en BSO wel: veel leerlingen </w:t>
      </w:r>
      <w:r w:rsidR="00553538" w:rsidRPr="001D1811">
        <w:rPr>
          <w:rFonts w:asciiTheme="minorHAnsi" w:hAnsiTheme="minorHAnsi" w:cstheme="minorHAnsi"/>
          <w:sz w:val="24"/>
          <w:szCs w:val="24"/>
        </w:rPr>
        <w:t>zitten niet op hun juiste plaats, d.w.z. in de juiste richting</w:t>
      </w:r>
      <w:r w:rsidR="00E35D3E" w:rsidRPr="001D1811">
        <w:rPr>
          <w:rFonts w:asciiTheme="minorHAnsi" w:hAnsiTheme="minorHAnsi" w:cstheme="minorHAnsi"/>
          <w:sz w:val="24"/>
          <w:szCs w:val="24"/>
        </w:rPr>
        <w:t xml:space="preserve">, met alle gevolgen </w:t>
      </w:r>
      <w:proofErr w:type="spellStart"/>
      <w:r w:rsidR="00E35D3E" w:rsidRPr="001D1811">
        <w:rPr>
          <w:rFonts w:asciiTheme="minorHAnsi" w:hAnsiTheme="minorHAnsi" w:cstheme="minorHAnsi"/>
          <w:sz w:val="24"/>
          <w:szCs w:val="24"/>
        </w:rPr>
        <w:t>vandien</w:t>
      </w:r>
      <w:proofErr w:type="spellEnd"/>
      <w:r w:rsidR="00E35D3E" w:rsidRPr="001D1811">
        <w:rPr>
          <w:rFonts w:asciiTheme="minorHAnsi" w:hAnsiTheme="minorHAnsi" w:cstheme="minorHAnsi"/>
          <w:sz w:val="24"/>
          <w:szCs w:val="24"/>
        </w:rPr>
        <w:t xml:space="preserve"> voor demotivatie en schooluitval.</w:t>
      </w:r>
    </w:p>
    <w:p w:rsidR="00132CE6" w:rsidRPr="001D1811" w:rsidRDefault="00446286" w:rsidP="001D1811">
      <w:pPr>
        <w:pStyle w:val="Lijstalinea"/>
        <w:numPr>
          <w:ilvl w:val="0"/>
          <w:numId w:val="21"/>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 xml:space="preserve">Anderzijds: </w:t>
      </w:r>
      <w:r w:rsidR="00132CE6" w:rsidRPr="001D1811">
        <w:rPr>
          <w:rFonts w:asciiTheme="minorHAnsi" w:hAnsiTheme="minorHAnsi" w:cstheme="minorHAnsi"/>
          <w:sz w:val="24"/>
          <w:szCs w:val="24"/>
        </w:rPr>
        <w:t xml:space="preserve">de </w:t>
      </w:r>
      <w:r w:rsidR="00C74D38" w:rsidRPr="001D1811">
        <w:rPr>
          <w:rFonts w:asciiTheme="minorHAnsi" w:hAnsiTheme="minorHAnsi" w:cstheme="minorHAnsi"/>
          <w:sz w:val="24"/>
          <w:szCs w:val="24"/>
        </w:rPr>
        <w:t>scholen in Ronse</w:t>
      </w:r>
      <w:r w:rsidR="00132CE6" w:rsidRPr="001D1811">
        <w:rPr>
          <w:rFonts w:asciiTheme="minorHAnsi" w:hAnsiTheme="minorHAnsi" w:cstheme="minorHAnsi"/>
          <w:sz w:val="24"/>
          <w:szCs w:val="24"/>
        </w:rPr>
        <w:t xml:space="preserve"> </w:t>
      </w:r>
      <w:r w:rsidR="00C74D38" w:rsidRPr="001D1811">
        <w:rPr>
          <w:rFonts w:asciiTheme="minorHAnsi" w:hAnsiTheme="minorHAnsi" w:cstheme="minorHAnsi"/>
          <w:sz w:val="24"/>
          <w:szCs w:val="24"/>
        </w:rPr>
        <w:t>zijn gestopt met het aanbieden van</w:t>
      </w:r>
      <w:r w:rsidR="00132CE6" w:rsidRPr="001D1811">
        <w:rPr>
          <w:rFonts w:asciiTheme="minorHAnsi" w:hAnsiTheme="minorHAnsi" w:cstheme="minorHAnsi"/>
          <w:sz w:val="24"/>
          <w:szCs w:val="24"/>
        </w:rPr>
        <w:t xml:space="preserve"> puur technische richtingen aanboden</w:t>
      </w:r>
      <w:r w:rsidRPr="001D1811">
        <w:rPr>
          <w:rFonts w:asciiTheme="minorHAnsi" w:hAnsiTheme="minorHAnsi" w:cstheme="minorHAnsi"/>
          <w:sz w:val="24"/>
          <w:szCs w:val="24"/>
        </w:rPr>
        <w:t xml:space="preserve"> (bv. chauffage-sanitair)</w:t>
      </w:r>
      <w:r w:rsidR="00132CE6" w:rsidRPr="001D1811">
        <w:rPr>
          <w:rFonts w:asciiTheme="minorHAnsi" w:hAnsiTheme="minorHAnsi" w:cstheme="minorHAnsi"/>
          <w:sz w:val="24"/>
          <w:szCs w:val="24"/>
        </w:rPr>
        <w:t xml:space="preserve">, </w:t>
      </w:r>
      <w:r w:rsidR="00C74D38" w:rsidRPr="001D1811">
        <w:rPr>
          <w:rFonts w:asciiTheme="minorHAnsi" w:hAnsiTheme="minorHAnsi" w:cstheme="minorHAnsi"/>
          <w:sz w:val="24"/>
          <w:szCs w:val="24"/>
        </w:rPr>
        <w:t>omdat</w:t>
      </w:r>
      <w:r w:rsidR="00132CE6" w:rsidRPr="001D1811">
        <w:rPr>
          <w:rFonts w:asciiTheme="minorHAnsi" w:hAnsiTheme="minorHAnsi" w:cstheme="minorHAnsi"/>
          <w:sz w:val="24"/>
          <w:szCs w:val="24"/>
        </w:rPr>
        <w:t xml:space="preserve"> er te weinig kandidaten voor</w:t>
      </w:r>
      <w:r w:rsidR="00880C51">
        <w:rPr>
          <w:rFonts w:asciiTheme="minorHAnsi" w:hAnsiTheme="minorHAnsi" w:cstheme="minorHAnsi"/>
          <w:sz w:val="24"/>
          <w:szCs w:val="24"/>
        </w:rPr>
        <w:t xml:space="preserve"> wa</w:t>
      </w:r>
      <w:r w:rsidR="00C74D38" w:rsidRPr="001D1811">
        <w:rPr>
          <w:rFonts w:asciiTheme="minorHAnsi" w:hAnsiTheme="minorHAnsi" w:cstheme="minorHAnsi"/>
          <w:sz w:val="24"/>
          <w:szCs w:val="24"/>
        </w:rPr>
        <w:t>ren.</w:t>
      </w:r>
    </w:p>
    <w:p w:rsidR="00C74D38" w:rsidRPr="001D1811" w:rsidRDefault="00C74D38" w:rsidP="001D1811">
      <w:pPr>
        <w:pStyle w:val="Lijstalinea"/>
        <w:numPr>
          <w:ilvl w:val="0"/>
          <w:numId w:val="21"/>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 xml:space="preserve">Veel richtingen zijn niet meer programmeerbaar. In afwachting van de structuurhervorming heeft dit ook niet veel zin. </w:t>
      </w:r>
    </w:p>
    <w:p w:rsidR="00FD4826" w:rsidRPr="001D1811" w:rsidRDefault="009A383A" w:rsidP="001D1811">
      <w:pPr>
        <w:pStyle w:val="Lijstalinea"/>
        <w:numPr>
          <w:ilvl w:val="0"/>
          <w:numId w:val="21"/>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lastRenderedPageBreak/>
        <w:t xml:space="preserve">De niveaus komen zwaar onder druk, o.a. als gevolg van het M-decreet. In het eerste jaar komen de leerlingen van de B-stroom voor 80% uit het </w:t>
      </w:r>
      <w:proofErr w:type="spellStart"/>
      <w:r w:rsidRPr="001D1811">
        <w:rPr>
          <w:rFonts w:asciiTheme="minorHAnsi" w:hAnsiTheme="minorHAnsi" w:cstheme="minorHAnsi"/>
          <w:sz w:val="24"/>
          <w:szCs w:val="24"/>
        </w:rPr>
        <w:t>BuBaO</w:t>
      </w:r>
      <w:proofErr w:type="spellEnd"/>
      <w:r w:rsidRPr="001D1811">
        <w:rPr>
          <w:rFonts w:asciiTheme="minorHAnsi" w:hAnsiTheme="minorHAnsi" w:cstheme="minorHAnsi"/>
          <w:sz w:val="24"/>
          <w:szCs w:val="24"/>
        </w:rPr>
        <w:t xml:space="preserve">. In 2BVL gaat het voor </w:t>
      </w:r>
      <w:r w:rsidR="00E35D3E" w:rsidRPr="001D1811">
        <w:rPr>
          <w:rFonts w:asciiTheme="minorHAnsi" w:hAnsiTheme="minorHAnsi" w:cstheme="minorHAnsi"/>
          <w:sz w:val="24"/>
          <w:szCs w:val="24"/>
        </w:rPr>
        <w:t>deze leerlingen</w:t>
      </w:r>
      <w:r w:rsidRPr="001D1811">
        <w:rPr>
          <w:rFonts w:asciiTheme="minorHAnsi" w:hAnsiTheme="minorHAnsi" w:cstheme="minorHAnsi"/>
          <w:sz w:val="24"/>
          <w:szCs w:val="24"/>
        </w:rPr>
        <w:t xml:space="preserve"> vaak niet meer. </w:t>
      </w:r>
    </w:p>
    <w:p w:rsidR="00E53135" w:rsidRPr="001D1811" w:rsidRDefault="000D6227" w:rsidP="001D1811">
      <w:pPr>
        <w:pStyle w:val="Lijstalinea"/>
        <w:numPr>
          <w:ilvl w:val="0"/>
          <w:numId w:val="21"/>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Ook in 1A en 2A komt het niveau zwaar onder druk</w:t>
      </w:r>
      <w:r w:rsidR="00E35D3E" w:rsidRPr="001D1811">
        <w:rPr>
          <w:rFonts w:asciiTheme="minorHAnsi" w:hAnsiTheme="minorHAnsi" w:cstheme="minorHAnsi"/>
          <w:sz w:val="24"/>
          <w:szCs w:val="24"/>
        </w:rPr>
        <w:t xml:space="preserve">, want daar kiezen alle ouders voor waarvan de kinderen niet uit het </w:t>
      </w:r>
      <w:proofErr w:type="spellStart"/>
      <w:r w:rsidR="00E35D3E" w:rsidRPr="001D1811">
        <w:rPr>
          <w:rFonts w:asciiTheme="minorHAnsi" w:hAnsiTheme="minorHAnsi" w:cstheme="minorHAnsi"/>
          <w:sz w:val="24"/>
          <w:szCs w:val="24"/>
        </w:rPr>
        <w:t>BuBaO</w:t>
      </w:r>
      <w:proofErr w:type="spellEnd"/>
      <w:r w:rsidR="00E35D3E" w:rsidRPr="001D1811">
        <w:rPr>
          <w:rFonts w:asciiTheme="minorHAnsi" w:hAnsiTheme="minorHAnsi" w:cstheme="minorHAnsi"/>
          <w:sz w:val="24"/>
          <w:szCs w:val="24"/>
        </w:rPr>
        <w:t xml:space="preserve"> komen of op leeftijd naar het SO gaan</w:t>
      </w:r>
      <w:r w:rsidRPr="001D1811">
        <w:rPr>
          <w:rFonts w:asciiTheme="minorHAnsi" w:hAnsiTheme="minorHAnsi" w:cstheme="minorHAnsi"/>
          <w:sz w:val="24"/>
          <w:szCs w:val="24"/>
        </w:rPr>
        <w:t>.</w:t>
      </w:r>
      <w:r w:rsidR="00FD4826" w:rsidRPr="001D1811">
        <w:rPr>
          <w:rFonts w:asciiTheme="minorHAnsi" w:hAnsiTheme="minorHAnsi" w:cstheme="minorHAnsi"/>
          <w:sz w:val="24"/>
          <w:szCs w:val="24"/>
        </w:rPr>
        <w:t xml:space="preserve"> De sociale status van de A-stroom is enorm belangrijk.</w:t>
      </w:r>
      <w:r w:rsidR="00446286" w:rsidRPr="001D1811">
        <w:rPr>
          <w:rFonts w:asciiTheme="minorHAnsi" w:hAnsiTheme="minorHAnsi" w:cstheme="minorHAnsi"/>
          <w:sz w:val="24"/>
          <w:szCs w:val="24"/>
        </w:rPr>
        <w:t xml:space="preserve"> B-attesten die leiden naar BSO worden ervaren als een ramp</w:t>
      </w:r>
    </w:p>
    <w:p w:rsidR="00132CE6" w:rsidRPr="001D1811" w:rsidRDefault="00132CE6" w:rsidP="001D1811">
      <w:pPr>
        <w:pStyle w:val="Lijstalinea"/>
        <w:numPr>
          <w:ilvl w:val="0"/>
          <w:numId w:val="21"/>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Al na 1 week is er een groot klasverloop, voornamelijk te wijten aan keuzes van de ouders. Adviezen uit het basiso</w:t>
      </w:r>
      <w:r w:rsidR="00FD4826" w:rsidRPr="001D1811">
        <w:rPr>
          <w:rFonts w:asciiTheme="minorHAnsi" w:hAnsiTheme="minorHAnsi" w:cstheme="minorHAnsi"/>
          <w:sz w:val="24"/>
          <w:szCs w:val="24"/>
        </w:rPr>
        <w:t>nderwijs worden nauwelijks gev</w:t>
      </w:r>
      <w:r w:rsidRPr="001D1811">
        <w:rPr>
          <w:rFonts w:asciiTheme="minorHAnsi" w:hAnsiTheme="minorHAnsi" w:cstheme="minorHAnsi"/>
          <w:sz w:val="24"/>
          <w:szCs w:val="24"/>
        </w:rPr>
        <w:t>olgd.</w:t>
      </w:r>
    </w:p>
    <w:p w:rsidR="00203D91" w:rsidRPr="001D1811" w:rsidRDefault="00203D91" w:rsidP="001D1811">
      <w:pPr>
        <w:pStyle w:val="Lijstalinea"/>
        <w:numPr>
          <w:ilvl w:val="0"/>
          <w:numId w:val="21"/>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 xml:space="preserve">De </w:t>
      </w:r>
      <w:proofErr w:type="spellStart"/>
      <w:r w:rsidRPr="001D1811">
        <w:rPr>
          <w:rFonts w:asciiTheme="minorHAnsi" w:hAnsiTheme="minorHAnsi" w:cstheme="minorHAnsi"/>
          <w:sz w:val="24"/>
          <w:szCs w:val="24"/>
        </w:rPr>
        <w:t>CLB’s</w:t>
      </w:r>
      <w:proofErr w:type="spellEnd"/>
      <w:r w:rsidRPr="001D1811">
        <w:rPr>
          <w:rFonts w:asciiTheme="minorHAnsi" w:hAnsiTheme="minorHAnsi" w:cstheme="minorHAnsi"/>
          <w:sz w:val="24"/>
          <w:szCs w:val="24"/>
        </w:rPr>
        <w:t xml:space="preserve"> investeren nochtans al enorm in studiekeuze, samen met Samenlevingsopbouw. Toch moet dit nog intenser gebeuren.</w:t>
      </w:r>
    </w:p>
    <w:p w:rsidR="00D2303D" w:rsidRPr="001D1811" w:rsidRDefault="00D2303D" w:rsidP="001D1811">
      <w:pPr>
        <w:jc w:val="both"/>
        <w:rPr>
          <w:rFonts w:asciiTheme="minorHAnsi" w:hAnsiTheme="minorHAnsi" w:cstheme="minorHAnsi"/>
          <w:sz w:val="24"/>
          <w:szCs w:val="24"/>
        </w:rPr>
      </w:pPr>
    </w:p>
    <w:p w:rsidR="00291121" w:rsidRPr="001D1811" w:rsidRDefault="001D1811" w:rsidP="001D1811">
      <w:pPr>
        <w:jc w:val="both"/>
        <w:rPr>
          <w:rFonts w:asciiTheme="minorHAnsi" w:hAnsiTheme="minorHAnsi" w:cstheme="minorHAnsi"/>
          <w:sz w:val="24"/>
          <w:szCs w:val="24"/>
        </w:rPr>
      </w:pPr>
      <w:r w:rsidRPr="001D1811">
        <w:rPr>
          <w:rFonts w:asciiTheme="minorHAnsi" w:hAnsiTheme="minorHAnsi" w:cstheme="minorHAnsi"/>
          <w:sz w:val="24"/>
          <w:szCs w:val="24"/>
        </w:rPr>
        <w:t xml:space="preserve"> </w:t>
      </w:r>
      <w:r w:rsidR="00291121" w:rsidRPr="001D1811">
        <w:rPr>
          <w:rFonts w:asciiTheme="minorHAnsi" w:hAnsiTheme="minorHAnsi" w:cstheme="minorHAnsi"/>
          <w:sz w:val="24"/>
          <w:szCs w:val="24"/>
        </w:rPr>
        <w:t>(2)</w:t>
      </w:r>
      <w:r w:rsidR="00203D91" w:rsidRPr="001D1811">
        <w:rPr>
          <w:rFonts w:asciiTheme="minorHAnsi" w:hAnsiTheme="minorHAnsi" w:cstheme="minorHAnsi"/>
          <w:sz w:val="24"/>
          <w:szCs w:val="24"/>
        </w:rPr>
        <w:t xml:space="preserve"> Structuur SO</w:t>
      </w:r>
    </w:p>
    <w:p w:rsidR="00132CE6" w:rsidRPr="001D1811" w:rsidRDefault="00132CE6" w:rsidP="001D1811">
      <w:pPr>
        <w:pStyle w:val="Lijstalinea"/>
        <w:numPr>
          <w:ilvl w:val="0"/>
          <w:numId w:val="19"/>
        </w:numPr>
        <w:spacing w:line="276" w:lineRule="auto"/>
        <w:ind w:left="426" w:hanging="349"/>
        <w:jc w:val="both"/>
        <w:rPr>
          <w:rFonts w:asciiTheme="minorHAnsi" w:hAnsiTheme="minorHAnsi" w:cstheme="minorHAnsi"/>
          <w:sz w:val="24"/>
          <w:szCs w:val="24"/>
        </w:rPr>
      </w:pPr>
      <w:r w:rsidRPr="001D1811">
        <w:rPr>
          <w:rFonts w:asciiTheme="minorHAnsi" w:hAnsiTheme="minorHAnsi" w:cstheme="minorHAnsi"/>
          <w:sz w:val="24"/>
          <w:szCs w:val="24"/>
        </w:rPr>
        <w:t xml:space="preserve">Wat kan de structuurhervorming van het SO ons bieden? Het reduceren en ruimer maken van het aantal studierichtingen lijkt een stap zijn in de goede richting, maar het mag geen besparingsmaatregel zijn of een poging om het onderwijs louter af te stemmen op de bedrijfswereld. </w:t>
      </w:r>
    </w:p>
    <w:p w:rsidR="00132CE6" w:rsidRPr="001D1811" w:rsidRDefault="00132CE6" w:rsidP="001D1811">
      <w:pPr>
        <w:pStyle w:val="Lijstalinea"/>
        <w:numPr>
          <w:ilvl w:val="0"/>
          <w:numId w:val="19"/>
        </w:numPr>
        <w:spacing w:line="276" w:lineRule="auto"/>
        <w:ind w:left="426"/>
        <w:jc w:val="both"/>
        <w:rPr>
          <w:rFonts w:asciiTheme="minorHAnsi" w:hAnsiTheme="minorHAnsi" w:cstheme="minorHAnsi"/>
          <w:sz w:val="24"/>
          <w:szCs w:val="24"/>
        </w:rPr>
      </w:pPr>
      <w:r w:rsidRPr="001D1811">
        <w:rPr>
          <w:rFonts w:asciiTheme="minorHAnsi" w:hAnsiTheme="minorHAnsi" w:cstheme="minorHAnsi"/>
          <w:sz w:val="24"/>
          <w:szCs w:val="24"/>
        </w:rPr>
        <w:t>Omgaan met diversiteit</w:t>
      </w:r>
      <w:r w:rsidR="00203D91" w:rsidRPr="001D1811">
        <w:rPr>
          <w:rFonts w:asciiTheme="minorHAnsi" w:hAnsiTheme="minorHAnsi" w:cstheme="minorHAnsi"/>
          <w:sz w:val="24"/>
          <w:szCs w:val="24"/>
        </w:rPr>
        <w:t>, differentiatie, flexibiliteit… kunnen</w:t>
      </w:r>
      <w:r w:rsidRPr="001D1811">
        <w:rPr>
          <w:rFonts w:asciiTheme="minorHAnsi" w:hAnsiTheme="minorHAnsi" w:cstheme="minorHAnsi"/>
          <w:sz w:val="24"/>
          <w:szCs w:val="24"/>
        </w:rPr>
        <w:t xml:space="preserve"> wel in het basisonderwijs, maar in het SO botsen we op de vaste structuren: curriculum en lessenrooster, vaste benoeming, vakleerkrachten</w:t>
      </w:r>
      <w:r w:rsidR="00203D91" w:rsidRPr="001D1811">
        <w:rPr>
          <w:rFonts w:asciiTheme="minorHAnsi" w:hAnsiTheme="minorHAnsi" w:cstheme="minorHAnsi"/>
          <w:sz w:val="24"/>
          <w:szCs w:val="24"/>
        </w:rPr>
        <w:t>. Dit staat allemaal haaks op de idee van onderwijs op maat.</w:t>
      </w:r>
    </w:p>
    <w:p w:rsidR="00132CE6" w:rsidRPr="001D1811" w:rsidRDefault="00132CE6" w:rsidP="001D1811">
      <w:pPr>
        <w:jc w:val="both"/>
        <w:rPr>
          <w:rFonts w:asciiTheme="minorHAnsi" w:hAnsiTheme="minorHAnsi" w:cstheme="minorHAnsi"/>
          <w:sz w:val="24"/>
          <w:szCs w:val="24"/>
        </w:rPr>
      </w:pPr>
    </w:p>
    <w:p w:rsidR="00132CE6" w:rsidRPr="001D1811" w:rsidRDefault="00C74D38" w:rsidP="001D1811">
      <w:pPr>
        <w:jc w:val="both"/>
        <w:rPr>
          <w:rFonts w:asciiTheme="minorHAnsi" w:hAnsiTheme="minorHAnsi" w:cstheme="minorHAnsi"/>
          <w:sz w:val="24"/>
          <w:szCs w:val="24"/>
        </w:rPr>
      </w:pPr>
      <w:r w:rsidRPr="001D1811">
        <w:rPr>
          <w:rFonts w:asciiTheme="minorHAnsi" w:hAnsiTheme="minorHAnsi" w:cstheme="minorHAnsi"/>
          <w:sz w:val="24"/>
          <w:szCs w:val="24"/>
        </w:rPr>
        <w:t xml:space="preserve"> </w:t>
      </w:r>
      <w:r w:rsidR="00132CE6" w:rsidRPr="001D1811">
        <w:rPr>
          <w:rFonts w:asciiTheme="minorHAnsi" w:hAnsiTheme="minorHAnsi" w:cstheme="minorHAnsi"/>
          <w:sz w:val="24"/>
          <w:szCs w:val="24"/>
        </w:rPr>
        <w:t>(3)</w:t>
      </w:r>
      <w:r w:rsidR="00203D91" w:rsidRPr="001D1811">
        <w:rPr>
          <w:rFonts w:asciiTheme="minorHAnsi" w:hAnsiTheme="minorHAnsi" w:cstheme="minorHAnsi"/>
          <w:sz w:val="24"/>
          <w:szCs w:val="24"/>
        </w:rPr>
        <w:t xml:space="preserve"> Ondersteuning</w:t>
      </w:r>
    </w:p>
    <w:p w:rsidR="00291121" w:rsidRPr="001D1811" w:rsidRDefault="007659BE" w:rsidP="001D1811">
      <w:pPr>
        <w:pStyle w:val="Lijstalinea"/>
        <w:numPr>
          <w:ilvl w:val="0"/>
          <w:numId w:val="19"/>
        </w:numPr>
        <w:spacing w:line="276" w:lineRule="auto"/>
        <w:ind w:left="426"/>
        <w:jc w:val="both"/>
        <w:rPr>
          <w:rFonts w:asciiTheme="minorHAnsi" w:hAnsiTheme="minorHAnsi" w:cstheme="minorHAnsi"/>
          <w:sz w:val="24"/>
          <w:szCs w:val="24"/>
        </w:rPr>
      </w:pPr>
      <w:r w:rsidRPr="001D1811">
        <w:rPr>
          <w:rFonts w:asciiTheme="minorHAnsi" w:hAnsiTheme="minorHAnsi" w:cstheme="minorHAnsi"/>
          <w:sz w:val="24"/>
          <w:szCs w:val="24"/>
        </w:rPr>
        <w:t>Op de Onderwijsraad van 9 november kwam (</w:t>
      </w:r>
      <w:proofErr w:type="spellStart"/>
      <w:r w:rsidRPr="001D1811">
        <w:rPr>
          <w:rFonts w:asciiTheme="minorHAnsi" w:hAnsiTheme="minorHAnsi" w:cstheme="minorHAnsi"/>
          <w:sz w:val="24"/>
          <w:szCs w:val="24"/>
        </w:rPr>
        <w:t>BaSO</w:t>
      </w:r>
      <w:proofErr w:type="spellEnd"/>
      <w:r w:rsidRPr="001D1811">
        <w:rPr>
          <w:rFonts w:asciiTheme="minorHAnsi" w:hAnsiTheme="minorHAnsi" w:cstheme="minorHAnsi"/>
          <w:sz w:val="24"/>
          <w:szCs w:val="24"/>
        </w:rPr>
        <w:t xml:space="preserve">) ter sprake </w:t>
      </w:r>
      <w:r w:rsidR="00E15842" w:rsidRPr="001D1811">
        <w:rPr>
          <w:rFonts w:asciiTheme="minorHAnsi" w:hAnsiTheme="minorHAnsi" w:cstheme="minorHAnsi"/>
          <w:sz w:val="24"/>
          <w:szCs w:val="24"/>
        </w:rPr>
        <w:t>dat het jammer is dat de ondersteuning door Samenlevingsopbouw</w:t>
      </w:r>
      <w:r w:rsidR="00C74D38" w:rsidRPr="001D1811">
        <w:rPr>
          <w:rFonts w:asciiTheme="minorHAnsi" w:hAnsiTheme="minorHAnsi" w:cstheme="minorHAnsi"/>
          <w:sz w:val="24"/>
          <w:szCs w:val="24"/>
        </w:rPr>
        <w:t xml:space="preserve"> (SOB)</w:t>
      </w:r>
      <w:r w:rsidR="00E15842" w:rsidRPr="001D1811">
        <w:rPr>
          <w:rFonts w:asciiTheme="minorHAnsi" w:hAnsiTheme="minorHAnsi" w:cstheme="minorHAnsi"/>
          <w:sz w:val="24"/>
          <w:szCs w:val="24"/>
        </w:rPr>
        <w:t xml:space="preserve"> stopt bij de overgang van basis naar secundair, juist op een moment dat leerlingen en ouders die steun hard nodig hebben. </w:t>
      </w:r>
      <w:r w:rsidR="00291121" w:rsidRPr="001D1811">
        <w:rPr>
          <w:rFonts w:asciiTheme="minorHAnsi" w:hAnsiTheme="minorHAnsi" w:cstheme="minorHAnsi"/>
          <w:sz w:val="24"/>
          <w:szCs w:val="24"/>
        </w:rPr>
        <w:t xml:space="preserve">In Brussel en Leuven </w:t>
      </w:r>
      <w:r w:rsidR="00C74D38" w:rsidRPr="001D1811">
        <w:rPr>
          <w:rFonts w:asciiTheme="minorHAnsi" w:hAnsiTheme="minorHAnsi" w:cstheme="minorHAnsi"/>
          <w:sz w:val="24"/>
          <w:szCs w:val="24"/>
        </w:rPr>
        <w:t>is er wel ondersteuning door SOB in het SO, dus het kan wel.</w:t>
      </w:r>
    </w:p>
    <w:p w:rsidR="00291121" w:rsidRPr="001D1811" w:rsidRDefault="00291121" w:rsidP="001D1811">
      <w:pPr>
        <w:pStyle w:val="Lijstalinea"/>
        <w:numPr>
          <w:ilvl w:val="0"/>
          <w:numId w:val="19"/>
        </w:numPr>
        <w:spacing w:line="276" w:lineRule="auto"/>
        <w:ind w:left="426"/>
        <w:jc w:val="both"/>
        <w:rPr>
          <w:rFonts w:asciiTheme="minorHAnsi" w:hAnsiTheme="minorHAnsi" w:cstheme="minorHAnsi"/>
          <w:sz w:val="24"/>
          <w:szCs w:val="24"/>
        </w:rPr>
      </w:pPr>
      <w:r w:rsidRPr="001D1811">
        <w:rPr>
          <w:rFonts w:asciiTheme="minorHAnsi" w:hAnsiTheme="minorHAnsi" w:cstheme="minorHAnsi"/>
          <w:sz w:val="24"/>
          <w:szCs w:val="24"/>
        </w:rPr>
        <w:t>Onderwijsopbouwwerk kan helpen om de drempel te verlagen. Dit is vooral belangrijk voor de sociaal zwakkeren en in de eerste graad. In de latere jaren, zeker in de 3</w:t>
      </w:r>
      <w:r w:rsidRPr="001D1811">
        <w:rPr>
          <w:rFonts w:asciiTheme="minorHAnsi" w:hAnsiTheme="minorHAnsi" w:cstheme="minorHAnsi"/>
          <w:sz w:val="24"/>
          <w:szCs w:val="24"/>
          <w:vertAlign w:val="superscript"/>
        </w:rPr>
        <w:t>de</w:t>
      </w:r>
      <w:r w:rsidRPr="001D1811">
        <w:rPr>
          <w:rFonts w:asciiTheme="minorHAnsi" w:hAnsiTheme="minorHAnsi" w:cstheme="minorHAnsi"/>
          <w:sz w:val="24"/>
          <w:szCs w:val="24"/>
        </w:rPr>
        <w:t xml:space="preserve"> graad, wordt dat veel moeilijker omdat de jongeren zich onthechten van het thuismilieu. </w:t>
      </w:r>
    </w:p>
    <w:p w:rsidR="00C74D38" w:rsidRPr="001D1811" w:rsidRDefault="00C74D38" w:rsidP="001D1811">
      <w:pPr>
        <w:jc w:val="both"/>
        <w:rPr>
          <w:rFonts w:asciiTheme="minorHAnsi" w:hAnsiTheme="minorHAnsi" w:cstheme="minorHAnsi"/>
          <w:sz w:val="24"/>
          <w:szCs w:val="24"/>
        </w:rPr>
      </w:pPr>
    </w:p>
    <w:p w:rsidR="00C74D38" w:rsidRPr="001D1811" w:rsidRDefault="00C74D38" w:rsidP="001D1811">
      <w:pPr>
        <w:jc w:val="both"/>
        <w:rPr>
          <w:rFonts w:asciiTheme="minorHAnsi" w:hAnsiTheme="minorHAnsi" w:cstheme="minorHAnsi"/>
          <w:sz w:val="24"/>
          <w:szCs w:val="24"/>
        </w:rPr>
      </w:pPr>
      <w:r w:rsidRPr="001D1811">
        <w:rPr>
          <w:rFonts w:asciiTheme="minorHAnsi" w:hAnsiTheme="minorHAnsi" w:cstheme="minorHAnsi"/>
          <w:sz w:val="24"/>
          <w:szCs w:val="24"/>
        </w:rPr>
        <w:t xml:space="preserve">(4) </w:t>
      </w:r>
      <w:r w:rsidR="00203D91" w:rsidRPr="001D1811">
        <w:rPr>
          <w:rFonts w:asciiTheme="minorHAnsi" w:hAnsiTheme="minorHAnsi" w:cstheme="minorHAnsi"/>
          <w:sz w:val="24"/>
          <w:szCs w:val="24"/>
        </w:rPr>
        <w:t>Competenties leerkrachten</w:t>
      </w:r>
    </w:p>
    <w:p w:rsidR="00B960F2" w:rsidRPr="001D1811" w:rsidRDefault="00B960F2" w:rsidP="001D1811">
      <w:pPr>
        <w:pStyle w:val="Lijstalinea"/>
        <w:numPr>
          <w:ilvl w:val="0"/>
          <w:numId w:val="22"/>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 xml:space="preserve">Goede nascholingsinitiatieven zijn heel belangrijk. </w:t>
      </w:r>
      <w:r w:rsidR="00203D91" w:rsidRPr="001D1811">
        <w:rPr>
          <w:rFonts w:asciiTheme="minorHAnsi" w:hAnsiTheme="minorHAnsi" w:cstheme="minorHAnsi"/>
          <w:sz w:val="24"/>
          <w:szCs w:val="24"/>
        </w:rPr>
        <w:t>Verplichte nascholingen zijn een belangrijk sturingsinstrument voor het schoolbeleid</w:t>
      </w:r>
    </w:p>
    <w:p w:rsidR="00203D91" w:rsidRPr="001D1811" w:rsidRDefault="00203D91" w:rsidP="001D1811">
      <w:pPr>
        <w:pStyle w:val="Lijstalinea"/>
        <w:numPr>
          <w:ilvl w:val="0"/>
          <w:numId w:val="22"/>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 xml:space="preserve">Ook heel belangrijk is de </w:t>
      </w:r>
      <w:proofErr w:type="spellStart"/>
      <w:r w:rsidR="001D1811" w:rsidRPr="001D1811">
        <w:rPr>
          <w:rFonts w:asciiTheme="minorHAnsi" w:hAnsiTheme="minorHAnsi" w:cstheme="minorHAnsi"/>
          <w:sz w:val="24"/>
          <w:szCs w:val="24"/>
        </w:rPr>
        <w:t>recrutering</w:t>
      </w:r>
      <w:proofErr w:type="spellEnd"/>
      <w:r w:rsidR="001D1811" w:rsidRPr="001D1811">
        <w:rPr>
          <w:rFonts w:asciiTheme="minorHAnsi" w:hAnsiTheme="minorHAnsi" w:cstheme="minorHAnsi"/>
          <w:sz w:val="24"/>
          <w:szCs w:val="24"/>
        </w:rPr>
        <w:t xml:space="preserve"> van leerkrachten: do</w:t>
      </w:r>
      <w:r w:rsidRPr="001D1811">
        <w:rPr>
          <w:rFonts w:asciiTheme="minorHAnsi" w:hAnsiTheme="minorHAnsi" w:cstheme="minorHAnsi"/>
          <w:sz w:val="24"/>
          <w:szCs w:val="24"/>
        </w:rPr>
        <w:t>e dit met het oog op de c</w:t>
      </w:r>
      <w:r w:rsidR="001D1811" w:rsidRPr="001D1811">
        <w:rPr>
          <w:rFonts w:asciiTheme="minorHAnsi" w:hAnsiTheme="minorHAnsi" w:cstheme="minorHAnsi"/>
          <w:sz w:val="24"/>
          <w:szCs w:val="24"/>
        </w:rPr>
        <w:t>omplexe taak die een leerkracht in Ronse heeft</w:t>
      </w:r>
    </w:p>
    <w:p w:rsidR="00B960F2" w:rsidRPr="001D1811" w:rsidRDefault="00B960F2" w:rsidP="001D1811">
      <w:pPr>
        <w:pStyle w:val="Lijstalinea"/>
        <w:numPr>
          <w:ilvl w:val="0"/>
          <w:numId w:val="22"/>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Onderzoek wijst uit dat de leerkrachtenstijl van fundamenteel belang is voor de slaagkansen van de leerlingen</w:t>
      </w:r>
    </w:p>
    <w:p w:rsidR="00C74D38" w:rsidRPr="001D1811" w:rsidRDefault="00C74D38" w:rsidP="001D1811">
      <w:pPr>
        <w:jc w:val="both"/>
        <w:rPr>
          <w:rFonts w:asciiTheme="minorHAnsi" w:hAnsiTheme="minorHAnsi" w:cstheme="minorHAnsi"/>
          <w:sz w:val="24"/>
          <w:szCs w:val="24"/>
        </w:rPr>
      </w:pPr>
    </w:p>
    <w:p w:rsidR="00F655B6" w:rsidRDefault="00F655B6" w:rsidP="001D1811">
      <w:pPr>
        <w:jc w:val="both"/>
        <w:rPr>
          <w:rFonts w:asciiTheme="minorHAnsi" w:hAnsiTheme="minorHAnsi" w:cstheme="minorHAnsi"/>
          <w:sz w:val="24"/>
          <w:szCs w:val="24"/>
        </w:rPr>
      </w:pPr>
    </w:p>
    <w:p w:rsidR="00880C51" w:rsidRDefault="00880C51" w:rsidP="001D1811">
      <w:pPr>
        <w:jc w:val="both"/>
        <w:rPr>
          <w:rFonts w:asciiTheme="minorHAnsi" w:hAnsiTheme="minorHAnsi" w:cstheme="minorHAnsi"/>
          <w:sz w:val="24"/>
          <w:szCs w:val="24"/>
        </w:rPr>
      </w:pPr>
    </w:p>
    <w:p w:rsidR="00880C51" w:rsidRDefault="00880C51" w:rsidP="001D1811">
      <w:pPr>
        <w:jc w:val="both"/>
        <w:rPr>
          <w:rFonts w:asciiTheme="minorHAnsi" w:hAnsiTheme="minorHAnsi" w:cstheme="minorHAnsi"/>
          <w:sz w:val="24"/>
          <w:szCs w:val="24"/>
        </w:rPr>
      </w:pPr>
    </w:p>
    <w:p w:rsidR="00E15842" w:rsidRPr="001D1811" w:rsidRDefault="001C297F" w:rsidP="001D1811">
      <w:pPr>
        <w:jc w:val="both"/>
        <w:rPr>
          <w:rFonts w:asciiTheme="minorHAnsi" w:hAnsiTheme="minorHAnsi" w:cstheme="minorHAnsi"/>
          <w:sz w:val="24"/>
          <w:szCs w:val="24"/>
        </w:rPr>
      </w:pPr>
      <w:r w:rsidRPr="001D1811">
        <w:rPr>
          <w:rFonts w:asciiTheme="minorHAnsi" w:hAnsiTheme="minorHAnsi" w:cstheme="minorHAnsi"/>
          <w:sz w:val="24"/>
          <w:szCs w:val="24"/>
        </w:rPr>
        <w:lastRenderedPageBreak/>
        <w:t>Suggesties:</w:t>
      </w:r>
    </w:p>
    <w:p w:rsidR="00291121" w:rsidRPr="001D1811" w:rsidRDefault="00291121" w:rsidP="001D1811">
      <w:pPr>
        <w:pStyle w:val="Lijstalinea"/>
        <w:numPr>
          <w:ilvl w:val="0"/>
          <w:numId w:val="20"/>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We moeten maximaal inzetten op de 1</w:t>
      </w:r>
      <w:r w:rsidRPr="001D1811">
        <w:rPr>
          <w:rFonts w:asciiTheme="minorHAnsi" w:hAnsiTheme="minorHAnsi" w:cstheme="minorHAnsi"/>
          <w:sz w:val="24"/>
          <w:szCs w:val="24"/>
          <w:vertAlign w:val="superscript"/>
        </w:rPr>
        <w:t>ste</w:t>
      </w:r>
      <w:r w:rsidRPr="001D1811">
        <w:rPr>
          <w:rFonts w:asciiTheme="minorHAnsi" w:hAnsiTheme="minorHAnsi" w:cstheme="minorHAnsi"/>
          <w:sz w:val="24"/>
          <w:szCs w:val="24"/>
        </w:rPr>
        <w:t xml:space="preserve"> graad. Hoe vroeger, hoe grote</w:t>
      </w:r>
      <w:r w:rsidR="001C297F" w:rsidRPr="001D1811">
        <w:rPr>
          <w:rFonts w:asciiTheme="minorHAnsi" w:hAnsiTheme="minorHAnsi" w:cstheme="minorHAnsi"/>
          <w:sz w:val="24"/>
          <w:szCs w:val="24"/>
        </w:rPr>
        <w:t>r</w:t>
      </w:r>
      <w:r w:rsidRPr="001D1811">
        <w:rPr>
          <w:rFonts w:asciiTheme="minorHAnsi" w:hAnsiTheme="minorHAnsi" w:cstheme="minorHAnsi"/>
          <w:sz w:val="24"/>
          <w:szCs w:val="24"/>
        </w:rPr>
        <w:t xml:space="preserve"> de impact</w:t>
      </w:r>
      <w:r w:rsidR="00E64BD3" w:rsidRPr="001D1811">
        <w:rPr>
          <w:rFonts w:asciiTheme="minorHAnsi" w:hAnsiTheme="minorHAnsi" w:cstheme="minorHAnsi"/>
          <w:sz w:val="24"/>
          <w:szCs w:val="24"/>
        </w:rPr>
        <w:t xml:space="preserve">. Kan Samenlevingsopbouw </w:t>
      </w:r>
      <w:r w:rsidR="00E64BD3" w:rsidRPr="001D1811">
        <w:rPr>
          <w:rFonts w:asciiTheme="minorHAnsi" w:hAnsiTheme="minorHAnsi" w:cstheme="minorHAnsi"/>
          <w:sz w:val="24"/>
          <w:szCs w:val="24"/>
        </w:rPr>
        <w:t xml:space="preserve">(naast </w:t>
      </w:r>
      <w:proofErr w:type="spellStart"/>
      <w:r w:rsidR="00E64BD3" w:rsidRPr="001D1811">
        <w:rPr>
          <w:rFonts w:asciiTheme="minorHAnsi" w:hAnsiTheme="minorHAnsi" w:cstheme="minorHAnsi"/>
          <w:sz w:val="24"/>
          <w:szCs w:val="24"/>
        </w:rPr>
        <w:t>Odice</w:t>
      </w:r>
      <w:proofErr w:type="spellEnd"/>
      <w:r w:rsidR="00E64BD3" w:rsidRPr="001D1811">
        <w:rPr>
          <w:rFonts w:asciiTheme="minorHAnsi" w:hAnsiTheme="minorHAnsi" w:cstheme="minorHAnsi"/>
          <w:sz w:val="24"/>
          <w:szCs w:val="24"/>
        </w:rPr>
        <w:t>)</w:t>
      </w:r>
      <w:r w:rsidR="00E64BD3" w:rsidRPr="001D1811">
        <w:rPr>
          <w:rFonts w:asciiTheme="minorHAnsi" w:hAnsiTheme="minorHAnsi" w:cstheme="minorHAnsi"/>
          <w:sz w:val="24"/>
          <w:szCs w:val="24"/>
        </w:rPr>
        <w:t xml:space="preserve"> een ondersteunende rol spelen in functie van een warme overdracht?</w:t>
      </w:r>
    </w:p>
    <w:p w:rsidR="00A2297E" w:rsidRPr="001D1811" w:rsidRDefault="00A2297E" w:rsidP="001D1811">
      <w:pPr>
        <w:pStyle w:val="Lijstalinea"/>
        <w:numPr>
          <w:ilvl w:val="0"/>
          <w:numId w:val="20"/>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Kunnen we leren</w:t>
      </w:r>
      <w:r w:rsidR="007979C2" w:rsidRPr="001D1811">
        <w:rPr>
          <w:rFonts w:asciiTheme="minorHAnsi" w:hAnsiTheme="minorHAnsi" w:cstheme="minorHAnsi"/>
          <w:sz w:val="24"/>
          <w:szCs w:val="24"/>
        </w:rPr>
        <w:t xml:space="preserve"> </w:t>
      </w:r>
      <w:r w:rsidRPr="001D1811">
        <w:rPr>
          <w:rFonts w:asciiTheme="minorHAnsi" w:hAnsiTheme="minorHAnsi" w:cstheme="minorHAnsi"/>
          <w:sz w:val="24"/>
          <w:szCs w:val="24"/>
        </w:rPr>
        <w:t>van experimenten</w:t>
      </w:r>
      <w:r w:rsidR="00E64BD3" w:rsidRPr="001D1811">
        <w:rPr>
          <w:rFonts w:asciiTheme="minorHAnsi" w:hAnsiTheme="minorHAnsi" w:cstheme="minorHAnsi"/>
          <w:sz w:val="24"/>
          <w:szCs w:val="24"/>
        </w:rPr>
        <w:t xml:space="preserve"> in de 1</w:t>
      </w:r>
      <w:r w:rsidR="00E64BD3" w:rsidRPr="001D1811">
        <w:rPr>
          <w:rFonts w:asciiTheme="minorHAnsi" w:hAnsiTheme="minorHAnsi" w:cstheme="minorHAnsi"/>
          <w:sz w:val="24"/>
          <w:szCs w:val="24"/>
          <w:vertAlign w:val="superscript"/>
        </w:rPr>
        <w:t>ste</w:t>
      </w:r>
      <w:r w:rsidR="00E64BD3" w:rsidRPr="001D1811">
        <w:rPr>
          <w:rFonts w:asciiTheme="minorHAnsi" w:hAnsiTheme="minorHAnsi" w:cstheme="minorHAnsi"/>
          <w:sz w:val="24"/>
          <w:szCs w:val="24"/>
        </w:rPr>
        <w:t xml:space="preserve"> graad</w:t>
      </w:r>
      <w:r w:rsidRPr="001D1811">
        <w:rPr>
          <w:rFonts w:asciiTheme="minorHAnsi" w:hAnsiTheme="minorHAnsi" w:cstheme="minorHAnsi"/>
          <w:sz w:val="24"/>
          <w:szCs w:val="24"/>
        </w:rPr>
        <w:t>?</w:t>
      </w:r>
    </w:p>
    <w:p w:rsidR="00291121" w:rsidRPr="001D1811" w:rsidRDefault="001C297F" w:rsidP="001D1811">
      <w:pPr>
        <w:pStyle w:val="Lijstalinea"/>
        <w:numPr>
          <w:ilvl w:val="1"/>
          <w:numId w:val="20"/>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In het eerste l</w:t>
      </w:r>
      <w:r w:rsidR="00A2297E" w:rsidRPr="001D1811">
        <w:rPr>
          <w:rFonts w:asciiTheme="minorHAnsi" w:hAnsiTheme="minorHAnsi" w:cstheme="minorHAnsi"/>
          <w:sz w:val="24"/>
          <w:szCs w:val="24"/>
        </w:rPr>
        <w:t>eerjaar geen attesten uitreiken?</w:t>
      </w:r>
      <w:r w:rsidRPr="001D1811">
        <w:rPr>
          <w:rFonts w:asciiTheme="minorHAnsi" w:hAnsiTheme="minorHAnsi" w:cstheme="minorHAnsi"/>
          <w:sz w:val="24"/>
          <w:szCs w:val="24"/>
        </w:rPr>
        <w:t xml:space="preserve"> Veel leerlingen proberen om via 1A en 2A in TSO te belanden.</w:t>
      </w:r>
      <w:r w:rsidR="00E64BD3" w:rsidRPr="001D1811">
        <w:rPr>
          <w:rFonts w:asciiTheme="minorHAnsi" w:hAnsiTheme="minorHAnsi" w:cstheme="minorHAnsi"/>
          <w:sz w:val="24"/>
          <w:szCs w:val="24"/>
        </w:rPr>
        <w:t xml:space="preserve"> In KSO </w:t>
      </w:r>
      <w:proofErr w:type="spellStart"/>
      <w:r w:rsidR="00E64BD3" w:rsidRPr="001D1811">
        <w:rPr>
          <w:rFonts w:asciiTheme="minorHAnsi" w:hAnsiTheme="minorHAnsi" w:cstheme="minorHAnsi"/>
          <w:sz w:val="24"/>
          <w:szCs w:val="24"/>
        </w:rPr>
        <w:t>Glorieux</w:t>
      </w:r>
      <w:proofErr w:type="spellEnd"/>
      <w:r w:rsidR="00E64BD3" w:rsidRPr="001D1811">
        <w:rPr>
          <w:rFonts w:asciiTheme="minorHAnsi" w:hAnsiTheme="minorHAnsi" w:cstheme="minorHAnsi"/>
          <w:sz w:val="24"/>
          <w:szCs w:val="24"/>
        </w:rPr>
        <w:t xml:space="preserve"> lukt dit nog via 2A-handel, maar via het gewone 2A lukt dit voor velen niet</w:t>
      </w:r>
    </w:p>
    <w:p w:rsidR="007979C2" w:rsidRPr="001D1811" w:rsidRDefault="007979C2" w:rsidP="001D1811">
      <w:pPr>
        <w:pStyle w:val="Lijstalinea"/>
        <w:numPr>
          <w:ilvl w:val="1"/>
          <w:numId w:val="20"/>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In Brussel en Gent zijn praktijkvoorbeelden van een andere aanpak</w:t>
      </w:r>
    </w:p>
    <w:p w:rsidR="007979C2" w:rsidRPr="001D1811" w:rsidRDefault="007979C2" w:rsidP="001D1811">
      <w:pPr>
        <w:pStyle w:val="Lijstalinea"/>
        <w:numPr>
          <w:ilvl w:val="0"/>
          <w:numId w:val="20"/>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 xml:space="preserve">Een stimulans voor leerlingen én ouders is het Beroepenhuis. Dit kan </w:t>
      </w:r>
      <w:r w:rsidR="00E64BD3" w:rsidRPr="001D1811">
        <w:rPr>
          <w:rFonts w:asciiTheme="minorHAnsi" w:hAnsiTheme="minorHAnsi" w:cstheme="minorHAnsi"/>
          <w:sz w:val="24"/>
          <w:szCs w:val="24"/>
        </w:rPr>
        <w:t>in pop-up versie</w:t>
      </w:r>
      <w:r w:rsidR="00984886" w:rsidRPr="001D1811">
        <w:rPr>
          <w:rFonts w:asciiTheme="minorHAnsi" w:hAnsiTheme="minorHAnsi" w:cstheme="minorHAnsi"/>
          <w:sz w:val="24"/>
          <w:szCs w:val="24"/>
        </w:rPr>
        <w:t xml:space="preserve"> </w:t>
      </w:r>
      <w:r w:rsidRPr="001D1811">
        <w:rPr>
          <w:rFonts w:asciiTheme="minorHAnsi" w:hAnsiTheme="minorHAnsi" w:cstheme="minorHAnsi"/>
          <w:sz w:val="24"/>
          <w:szCs w:val="24"/>
        </w:rPr>
        <w:t>oo</w:t>
      </w:r>
      <w:r w:rsidR="00203D91" w:rsidRPr="001D1811">
        <w:rPr>
          <w:rFonts w:asciiTheme="minorHAnsi" w:hAnsiTheme="minorHAnsi" w:cstheme="minorHAnsi"/>
          <w:sz w:val="24"/>
          <w:szCs w:val="24"/>
        </w:rPr>
        <w:t>k naar Ronse uitgenodigd worden</w:t>
      </w:r>
    </w:p>
    <w:p w:rsidR="00203D91" w:rsidRPr="001D1811" w:rsidRDefault="00203D91" w:rsidP="001D1811">
      <w:pPr>
        <w:pStyle w:val="Lijstalinea"/>
        <w:spacing w:line="276" w:lineRule="auto"/>
        <w:jc w:val="both"/>
        <w:rPr>
          <w:rFonts w:asciiTheme="minorHAnsi" w:hAnsiTheme="minorHAnsi" w:cstheme="minorHAnsi"/>
          <w:sz w:val="24"/>
          <w:szCs w:val="24"/>
        </w:rPr>
      </w:pPr>
    </w:p>
    <w:p w:rsidR="00401908" w:rsidRPr="001D1811" w:rsidRDefault="00401908" w:rsidP="001D1811">
      <w:pPr>
        <w:pStyle w:val="Lijstalinea"/>
        <w:numPr>
          <w:ilvl w:val="0"/>
          <w:numId w:val="13"/>
        </w:numPr>
        <w:shd w:val="clear" w:color="auto" w:fill="F2F2F2" w:themeFill="background1" w:themeFillShade="F2"/>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Aanmeldingsprocedure  &amp; inschrijvingsbeleid</w:t>
      </w:r>
    </w:p>
    <w:p w:rsidR="006C4949" w:rsidRPr="001D1811" w:rsidRDefault="006C4949" w:rsidP="001D1811">
      <w:pPr>
        <w:jc w:val="both"/>
        <w:rPr>
          <w:rFonts w:asciiTheme="minorHAnsi" w:hAnsiTheme="minorHAnsi" w:cstheme="minorHAnsi"/>
          <w:sz w:val="24"/>
          <w:szCs w:val="24"/>
        </w:rPr>
      </w:pPr>
    </w:p>
    <w:p w:rsidR="00401908" w:rsidRPr="001D1811" w:rsidRDefault="00401908" w:rsidP="001D1811">
      <w:pPr>
        <w:pStyle w:val="Lijstalinea"/>
        <w:spacing w:line="276" w:lineRule="auto"/>
        <w:ind w:left="0"/>
        <w:jc w:val="both"/>
        <w:rPr>
          <w:rFonts w:asciiTheme="minorHAnsi" w:hAnsiTheme="minorHAnsi" w:cstheme="minorHAnsi"/>
          <w:i/>
          <w:sz w:val="24"/>
          <w:szCs w:val="24"/>
        </w:rPr>
      </w:pPr>
      <w:r w:rsidRPr="001D1811">
        <w:rPr>
          <w:rFonts w:asciiTheme="minorHAnsi" w:hAnsiTheme="minorHAnsi" w:cstheme="minorHAnsi"/>
          <w:sz w:val="24"/>
          <w:szCs w:val="24"/>
        </w:rPr>
        <w:t>4.1</w:t>
      </w:r>
      <w:r w:rsidRPr="001D1811">
        <w:rPr>
          <w:rFonts w:asciiTheme="minorHAnsi" w:hAnsiTheme="minorHAnsi" w:cstheme="minorHAnsi"/>
          <w:sz w:val="24"/>
          <w:szCs w:val="24"/>
        </w:rPr>
        <w:tab/>
        <w:t>Dossier en draaiboek</w:t>
      </w:r>
    </w:p>
    <w:p w:rsidR="00401908" w:rsidRPr="001D1811" w:rsidRDefault="00401908" w:rsidP="001D1811">
      <w:pPr>
        <w:pStyle w:val="Lijstalinea"/>
        <w:spacing w:line="276" w:lineRule="auto"/>
        <w:ind w:left="0"/>
        <w:jc w:val="both"/>
        <w:rPr>
          <w:rFonts w:asciiTheme="minorHAnsi" w:hAnsiTheme="minorHAnsi" w:cstheme="minorHAnsi"/>
          <w:sz w:val="24"/>
          <w:szCs w:val="24"/>
        </w:rPr>
      </w:pPr>
    </w:p>
    <w:p w:rsidR="00401908" w:rsidRPr="001D1811" w:rsidRDefault="00401908" w:rsidP="001D1811">
      <w:pPr>
        <w:pStyle w:val="Lijstalinea"/>
        <w:numPr>
          <w:ilvl w:val="0"/>
          <w:numId w:val="15"/>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Na aanpassingen aan de tijdlijn is het dossier goedgekeurd door de Commissie Leerlingenrechten. Dit betekent dat we definitief kunnen starten met de nieuwe campagne.</w:t>
      </w:r>
    </w:p>
    <w:p w:rsidR="00401908" w:rsidRPr="001D1811" w:rsidRDefault="00401908" w:rsidP="001D1811">
      <w:pPr>
        <w:pStyle w:val="Lijstalinea"/>
        <w:numPr>
          <w:ilvl w:val="0"/>
          <w:numId w:val="15"/>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 xml:space="preserve">Nieuw is het gedetailleerd </w:t>
      </w:r>
      <w:r w:rsidRPr="001D1811">
        <w:rPr>
          <w:rFonts w:asciiTheme="minorHAnsi" w:hAnsiTheme="minorHAnsi" w:cstheme="minorHAnsi"/>
          <w:b/>
          <w:sz w:val="24"/>
          <w:szCs w:val="24"/>
        </w:rPr>
        <w:t>draaiboek</w:t>
      </w:r>
      <w:r w:rsidRPr="001D1811">
        <w:rPr>
          <w:rFonts w:asciiTheme="minorHAnsi" w:hAnsiTheme="minorHAnsi" w:cstheme="minorHAnsi"/>
          <w:sz w:val="24"/>
          <w:szCs w:val="24"/>
        </w:rPr>
        <w:t xml:space="preserve"> voor de scholen (zie </w:t>
      </w:r>
      <w:r w:rsidRPr="001D1811">
        <w:rPr>
          <w:rFonts w:asciiTheme="minorHAnsi" w:hAnsiTheme="minorHAnsi" w:cstheme="minorHAnsi"/>
          <w:sz w:val="24"/>
          <w:szCs w:val="24"/>
          <w:u w:val="single"/>
        </w:rPr>
        <w:t>bijlage 1</w:t>
      </w:r>
      <w:r w:rsidRPr="001D1811">
        <w:rPr>
          <w:rFonts w:asciiTheme="minorHAnsi" w:hAnsiTheme="minorHAnsi" w:cstheme="minorHAnsi"/>
          <w:sz w:val="24"/>
          <w:szCs w:val="24"/>
        </w:rPr>
        <w:t>). Voorlopig volstaat dit qua informatieve ondersteuning, de scholen zijn grotendeels bekend met het systeem. Extra info op maat kan natuurlijk altijd door contact te nemen met Luc.</w:t>
      </w:r>
    </w:p>
    <w:p w:rsidR="00401908" w:rsidRPr="001D1811" w:rsidRDefault="00401908" w:rsidP="001D1811">
      <w:pPr>
        <w:pStyle w:val="Lijstalinea"/>
        <w:numPr>
          <w:ilvl w:val="0"/>
          <w:numId w:val="15"/>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 xml:space="preserve">Binnen het team LOP-deskundigen met aanmeldingssystemen worden eveneens draaiboeken uitgewisseld, dit ter ondersteuning om elkaar te kunnen vervangen wanneer het nodig zou zijn (ziekte of afwezigheid om andere reden). Hierin worden de voornaamste </w:t>
      </w:r>
      <w:r w:rsidRPr="001D1811">
        <w:rPr>
          <w:rFonts w:asciiTheme="minorHAnsi" w:hAnsiTheme="minorHAnsi" w:cstheme="minorHAnsi"/>
          <w:b/>
          <w:sz w:val="24"/>
          <w:szCs w:val="24"/>
        </w:rPr>
        <w:t>taken</w:t>
      </w:r>
      <w:r w:rsidRPr="001D1811">
        <w:rPr>
          <w:rFonts w:asciiTheme="minorHAnsi" w:hAnsiTheme="minorHAnsi" w:cstheme="minorHAnsi"/>
          <w:sz w:val="24"/>
          <w:szCs w:val="24"/>
        </w:rPr>
        <w:t xml:space="preserve"> (wie-wat-wanneer) opgesomd. Het is uiteraard best dat ook de LOP-partners hiervan op de hoogte zijn. Zie dit draaiboek in </w:t>
      </w:r>
      <w:r w:rsidRPr="001D1811">
        <w:rPr>
          <w:rFonts w:asciiTheme="minorHAnsi" w:hAnsiTheme="minorHAnsi" w:cstheme="minorHAnsi"/>
          <w:sz w:val="24"/>
          <w:szCs w:val="24"/>
          <w:u w:val="single"/>
        </w:rPr>
        <w:t>bijlage 2</w:t>
      </w:r>
      <w:r w:rsidRPr="001D1811">
        <w:rPr>
          <w:rFonts w:asciiTheme="minorHAnsi" w:hAnsiTheme="minorHAnsi" w:cstheme="minorHAnsi"/>
          <w:sz w:val="24"/>
          <w:szCs w:val="24"/>
        </w:rPr>
        <w:t xml:space="preserve">. </w:t>
      </w:r>
    </w:p>
    <w:p w:rsidR="00401908" w:rsidRPr="001D1811" w:rsidRDefault="00401908" w:rsidP="001D1811">
      <w:pPr>
        <w:pStyle w:val="Lijstalinea"/>
        <w:numPr>
          <w:ilvl w:val="0"/>
          <w:numId w:val="15"/>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 xml:space="preserve">De deadline voor het melden van de capaciteit en een eerste keer de vrije plaatsen is 18 december 2015. </w:t>
      </w:r>
    </w:p>
    <w:p w:rsidR="00401908" w:rsidRPr="001D1811" w:rsidRDefault="00401908" w:rsidP="001D1811">
      <w:pPr>
        <w:pStyle w:val="Lijstalinea"/>
        <w:spacing w:line="276" w:lineRule="auto"/>
        <w:ind w:left="0"/>
        <w:jc w:val="both"/>
        <w:rPr>
          <w:rFonts w:asciiTheme="minorHAnsi" w:hAnsiTheme="minorHAnsi" w:cstheme="minorHAnsi"/>
          <w:sz w:val="24"/>
          <w:szCs w:val="24"/>
        </w:rPr>
      </w:pPr>
    </w:p>
    <w:p w:rsidR="00401908" w:rsidRPr="001D1811" w:rsidRDefault="00401908" w:rsidP="001D1811">
      <w:pPr>
        <w:pStyle w:val="Lijstalinea"/>
        <w:spacing w:line="276" w:lineRule="auto"/>
        <w:ind w:left="0"/>
        <w:jc w:val="both"/>
        <w:rPr>
          <w:rFonts w:asciiTheme="minorHAnsi" w:hAnsiTheme="minorHAnsi" w:cstheme="minorHAnsi"/>
          <w:sz w:val="24"/>
          <w:szCs w:val="24"/>
        </w:rPr>
      </w:pPr>
      <w:r w:rsidRPr="001D1811">
        <w:rPr>
          <w:rFonts w:asciiTheme="minorHAnsi" w:hAnsiTheme="minorHAnsi" w:cstheme="minorHAnsi"/>
          <w:sz w:val="24"/>
          <w:szCs w:val="24"/>
        </w:rPr>
        <w:t>4.2</w:t>
      </w:r>
      <w:r w:rsidRPr="001D1811">
        <w:rPr>
          <w:rFonts w:asciiTheme="minorHAnsi" w:hAnsiTheme="minorHAnsi" w:cstheme="minorHAnsi"/>
          <w:sz w:val="24"/>
          <w:szCs w:val="24"/>
        </w:rPr>
        <w:tab/>
        <w:t>Anderstalige nieuwkomers</w:t>
      </w:r>
    </w:p>
    <w:p w:rsidR="00401908" w:rsidRPr="001D1811" w:rsidRDefault="00401908" w:rsidP="001D1811">
      <w:pPr>
        <w:pStyle w:val="Lijstalinea"/>
        <w:spacing w:line="276" w:lineRule="auto"/>
        <w:ind w:left="0"/>
        <w:jc w:val="both"/>
        <w:rPr>
          <w:rFonts w:asciiTheme="minorHAnsi" w:hAnsiTheme="minorHAnsi" w:cstheme="minorHAnsi"/>
          <w:sz w:val="24"/>
          <w:szCs w:val="24"/>
        </w:rPr>
      </w:pPr>
    </w:p>
    <w:p w:rsidR="00401908" w:rsidRPr="001D1811" w:rsidRDefault="00401908" w:rsidP="001D1811">
      <w:pPr>
        <w:pStyle w:val="Lijstalinea"/>
        <w:numPr>
          <w:ilvl w:val="0"/>
          <w:numId w:val="14"/>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 xml:space="preserve">In het kader van de vluchtelingencrisis is het belangrijk de scholen te wijzen op de mogelijkheid om een aparte  </w:t>
      </w:r>
      <w:r w:rsidRPr="001D1811">
        <w:rPr>
          <w:rFonts w:asciiTheme="minorHAnsi" w:hAnsiTheme="minorHAnsi" w:cstheme="minorHAnsi"/>
          <w:b/>
          <w:sz w:val="24"/>
          <w:szCs w:val="24"/>
        </w:rPr>
        <w:t>capaciteit</w:t>
      </w:r>
      <w:r w:rsidRPr="001D1811">
        <w:rPr>
          <w:rFonts w:asciiTheme="minorHAnsi" w:hAnsiTheme="minorHAnsi" w:cstheme="minorHAnsi"/>
          <w:sz w:val="24"/>
          <w:szCs w:val="24"/>
        </w:rPr>
        <w:t xml:space="preserve"> te hanteren voor anderstalige nieuwkomers, nl. minimum 4 voor scholen tot en met 100 leerlingen, en minimum 8 voor scholen met meer dan 100 leerlingen. De capaciteit voor anderstalige nieuwkomers is onafhankelijk van de schoolcapaciteit. De school kan een anderstalige nieuwkomer echter alleen maar weigeren als </w:t>
      </w:r>
      <w:r w:rsidRPr="001D1811">
        <w:rPr>
          <w:rFonts w:asciiTheme="minorHAnsi" w:hAnsiTheme="minorHAnsi" w:cstheme="minorHAnsi"/>
          <w:sz w:val="24"/>
          <w:szCs w:val="24"/>
          <w:shd w:val="clear" w:color="auto" w:fill="FFFFFF"/>
        </w:rPr>
        <w:t>het schoolbestuur een plaats garandeert in een andere school, gelegen op een redelijke afstand en rekening houdend met de vrije schoolkeuze van de ouders.</w:t>
      </w:r>
    </w:p>
    <w:p w:rsidR="00401908" w:rsidRPr="001D1811" w:rsidRDefault="00401908" w:rsidP="001D1811">
      <w:pPr>
        <w:pStyle w:val="Lijstalinea"/>
        <w:numPr>
          <w:ilvl w:val="0"/>
          <w:numId w:val="14"/>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shd w:val="clear" w:color="auto" w:fill="FFFFFF"/>
        </w:rPr>
        <w:t xml:space="preserve">Anderzijds zijn anderstalige nieuwkomers ook een </w:t>
      </w:r>
      <w:r w:rsidRPr="001D1811">
        <w:rPr>
          <w:rFonts w:asciiTheme="minorHAnsi" w:hAnsiTheme="minorHAnsi" w:cstheme="minorHAnsi"/>
          <w:b/>
          <w:sz w:val="24"/>
          <w:szCs w:val="24"/>
          <w:shd w:val="clear" w:color="auto" w:fill="FFFFFF"/>
        </w:rPr>
        <w:t>overcapaciteitsgroep</w:t>
      </w:r>
      <w:r w:rsidRPr="001D1811">
        <w:rPr>
          <w:rFonts w:asciiTheme="minorHAnsi" w:hAnsiTheme="minorHAnsi" w:cstheme="minorHAnsi"/>
          <w:sz w:val="24"/>
          <w:szCs w:val="24"/>
          <w:shd w:val="clear" w:color="auto" w:fill="FFFFFF"/>
        </w:rPr>
        <w:t>: een school mag (moet niet) ze boventallig inschrijven zonder de capaciteit te moeten verhogen.</w:t>
      </w:r>
    </w:p>
    <w:p w:rsidR="001E54C8" w:rsidRPr="001D1811" w:rsidRDefault="001E54C8" w:rsidP="001D1811">
      <w:pPr>
        <w:pStyle w:val="Lijstalinea"/>
        <w:numPr>
          <w:ilvl w:val="0"/>
          <w:numId w:val="14"/>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lastRenderedPageBreak/>
        <w:t>Zolang er geen uitzonderlijke instroom van anderstalige nieuwkomers is in Ronse,  blijft het systeem van toeleiding naar basisschool Decroly gehandhaafd. Wanneer er wel een uitzonderlijke instroom zou plaatsvinden, komt het LOP samen om de aanpak te bespreken.</w:t>
      </w:r>
    </w:p>
    <w:p w:rsidR="001E54C8" w:rsidRPr="001D1811" w:rsidRDefault="001E54C8" w:rsidP="001D1811">
      <w:pPr>
        <w:jc w:val="both"/>
        <w:rPr>
          <w:rFonts w:asciiTheme="minorHAnsi" w:hAnsiTheme="minorHAnsi" w:cstheme="minorHAnsi"/>
          <w:sz w:val="24"/>
          <w:szCs w:val="24"/>
        </w:rPr>
      </w:pPr>
    </w:p>
    <w:p w:rsidR="001E54C8" w:rsidRPr="001D1811" w:rsidRDefault="001E54C8" w:rsidP="001D1811">
      <w:pPr>
        <w:pStyle w:val="Lijstalinea"/>
        <w:spacing w:line="276" w:lineRule="auto"/>
        <w:ind w:left="0"/>
        <w:jc w:val="both"/>
        <w:rPr>
          <w:rFonts w:asciiTheme="minorHAnsi" w:hAnsiTheme="minorHAnsi" w:cstheme="minorHAnsi"/>
          <w:sz w:val="24"/>
          <w:szCs w:val="24"/>
        </w:rPr>
      </w:pPr>
      <w:r w:rsidRPr="001D1811">
        <w:rPr>
          <w:rFonts w:asciiTheme="minorHAnsi" w:hAnsiTheme="minorHAnsi" w:cstheme="minorHAnsi"/>
          <w:sz w:val="24"/>
          <w:szCs w:val="24"/>
        </w:rPr>
        <w:t>3.3</w:t>
      </w:r>
      <w:r w:rsidRPr="001D1811">
        <w:rPr>
          <w:rFonts w:asciiTheme="minorHAnsi" w:hAnsiTheme="minorHAnsi" w:cstheme="minorHAnsi"/>
          <w:sz w:val="24"/>
          <w:szCs w:val="24"/>
        </w:rPr>
        <w:tab/>
        <w:t>Folder</w:t>
      </w:r>
    </w:p>
    <w:p w:rsidR="001E54C8" w:rsidRPr="001D1811" w:rsidRDefault="001E54C8" w:rsidP="001D1811">
      <w:pPr>
        <w:pStyle w:val="Lijstalinea"/>
        <w:spacing w:line="276" w:lineRule="auto"/>
        <w:ind w:left="0"/>
        <w:jc w:val="both"/>
        <w:rPr>
          <w:rFonts w:asciiTheme="minorHAnsi" w:hAnsiTheme="minorHAnsi" w:cstheme="minorHAnsi"/>
          <w:sz w:val="24"/>
          <w:szCs w:val="24"/>
        </w:rPr>
      </w:pPr>
    </w:p>
    <w:p w:rsidR="001E54C8" w:rsidRPr="001D1811" w:rsidRDefault="001E54C8" w:rsidP="001D1811">
      <w:pPr>
        <w:pStyle w:val="Lijstalinea"/>
        <w:numPr>
          <w:ilvl w:val="0"/>
          <w:numId w:val="16"/>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 xml:space="preserve">Een voorlopig </w:t>
      </w:r>
      <w:r w:rsidRPr="001D1811">
        <w:rPr>
          <w:rFonts w:asciiTheme="minorHAnsi" w:hAnsiTheme="minorHAnsi" w:cstheme="minorHAnsi"/>
          <w:b/>
          <w:sz w:val="24"/>
          <w:szCs w:val="24"/>
        </w:rPr>
        <w:t>ontwerp</w:t>
      </w:r>
      <w:r w:rsidRPr="001D1811">
        <w:rPr>
          <w:rFonts w:asciiTheme="minorHAnsi" w:hAnsiTheme="minorHAnsi" w:cstheme="minorHAnsi"/>
          <w:sz w:val="24"/>
          <w:szCs w:val="24"/>
        </w:rPr>
        <w:t xml:space="preserve"> van de folder wordt rondgedeeld en besproken. Na aanpassing gaan folder en affiche in druk.</w:t>
      </w:r>
    </w:p>
    <w:p w:rsidR="00401908" w:rsidRPr="001D1811" w:rsidRDefault="001E54C8" w:rsidP="001D1811">
      <w:pPr>
        <w:pStyle w:val="Lijstalinea"/>
        <w:numPr>
          <w:ilvl w:val="0"/>
          <w:numId w:val="16"/>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 xml:space="preserve">De folder en affiche moeten </w:t>
      </w:r>
      <w:r w:rsidRPr="001D1811">
        <w:rPr>
          <w:rFonts w:asciiTheme="minorHAnsi" w:hAnsiTheme="minorHAnsi" w:cstheme="minorHAnsi"/>
          <w:b/>
          <w:sz w:val="24"/>
          <w:szCs w:val="24"/>
        </w:rPr>
        <w:t xml:space="preserve">begin december </w:t>
      </w:r>
      <w:r w:rsidRPr="001D1811">
        <w:rPr>
          <w:rFonts w:asciiTheme="minorHAnsi" w:hAnsiTheme="minorHAnsi" w:cstheme="minorHAnsi"/>
          <w:sz w:val="24"/>
          <w:szCs w:val="24"/>
        </w:rPr>
        <w:t xml:space="preserve">klaar zijn en verdeeld kunnen worden. Zoals gewoonlijk gaat de folder ook automatisch, vergezeld van een </w:t>
      </w:r>
      <w:r w:rsidRPr="001D1811">
        <w:rPr>
          <w:rFonts w:asciiTheme="minorHAnsi" w:hAnsiTheme="minorHAnsi" w:cstheme="minorHAnsi"/>
          <w:b/>
          <w:sz w:val="24"/>
          <w:szCs w:val="24"/>
        </w:rPr>
        <w:t>brief</w:t>
      </w:r>
      <w:r w:rsidRPr="001D1811">
        <w:rPr>
          <w:rFonts w:asciiTheme="minorHAnsi" w:hAnsiTheme="minorHAnsi" w:cstheme="minorHAnsi"/>
          <w:sz w:val="24"/>
          <w:szCs w:val="24"/>
        </w:rPr>
        <w:t xml:space="preserve">, naar de ouders van de kinderen die in 2016-2017 (of september 2017) instappen als peuter (geboortejaar 2014).  </w:t>
      </w:r>
    </w:p>
    <w:p w:rsidR="006C4949" w:rsidRPr="001D1811" w:rsidRDefault="006C4949" w:rsidP="001D1811">
      <w:pPr>
        <w:jc w:val="both"/>
        <w:rPr>
          <w:rFonts w:asciiTheme="minorHAnsi" w:hAnsiTheme="minorHAnsi" w:cstheme="minorHAnsi"/>
          <w:sz w:val="24"/>
          <w:szCs w:val="24"/>
        </w:rPr>
      </w:pPr>
    </w:p>
    <w:p w:rsidR="006C4949" w:rsidRPr="001D1811" w:rsidRDefault="00F8641B" w:rsidP="001D1811">
      <w:pPr>
        <w:jc w:val="both"/>
        <w:rPr>
          <w:rFonts w:asciiTheme="minorHAnsi" w:hAnsiTheme="minorHAnsi" w:cstheme="minorHAnsi"/>
          <w:sz w:val="24"/>
          <w:szCs w:val="24"/>
        </w:rPr>
      </w:pPr>
      <w:r w:rsidRPr="001D1811">
        <w:rPr>
          <w:rFonts w:asciiTheme="minorHAnsi" w:hAnsiTheme="minorHAnsi" w:cstheme="minorHAnsi"/>
          <w:sz w:val="24"/>
          <w:szCs w:val="24"/>
        </w:rPr>
        <w:t>3.4</w:t>
      </w:r>
      <w:r w:rsidRPr="001D1811">
        <w:rPr>
          <w:rFonts w:asciiTheme="minorHAnsi" w:hAnsiTheme="minorHAnsi" w:cstheme="minorHAnsi"/>
          <w:sz w:val="24"/>
          <w:szCs w:val="24"/>
        </w:rPr>
        <w:tab/>
        <w:t>Steinerschool</w:t>
      </w:r>
    </w:p>
    <w:p w:rsidR="00F8641B" w:rsidRPr="001D1811" w:rsidRDefault="00F8641B" w:rsidP="001D1811">
      <w:pPr>
        <w:jc w:val="both"/>
        <w:rPr>
          <w:rFonts w:asciiTheme="minorHAnsi" w:hAnsiTheme="minorHAnsi" w:cstheme="minorHAnsi"/>
          <w:sz w:val="24"/>
          <w:szCs w:val="24"/>
        </w:rPr>
      </w:pPr>
    </w:p>
    <w:p w:rsidR="00F8641B" w:rsidRPr="001D1811" w:rsidRDefault="00F8641B" w:rsidP="001D1811">
      <w:pPr>
        <w:pStyle w:val="Lijstalinea"/>
        <w:numPr>
          <w:ilvl w:val="0"/>
          <w:numId w:val="17"/>
        </w:numPr>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Er is een Steinerschool voor basisonderwijs in oprichting. De bedoeling is om te kunnen starten in 2016-2017, maar dat is nog niet 100% zeker, voornamelijk omdat er nog geen geschikte locatie gevonden is. Daarom is de school nog niet opgenomen in de aanmeldingsprocedure, dit in overleg met de Steinerschool zelf.</w:t>
      </w:r>
    </w:p>
    <w:p w:rsidR="006C4949" w:rsidRPr="001D1811" w:rsidRDefault="006C4949" w:rsidP="001D1811">
      <w:pPr>
        <w:jc w:val="both"/>
        <w:rPr>
          <w:rFonts w:asciiTheme="minorHAnsi" w:hAnsiTheme="minorHAnsi" w:cstheme="minorHAnsi"/>
          <w:sz w:val="24"/>
          <w:szCs w:val="24"/>
        </w:rPr>
      </w:pPr>
    </w:p>
    <w:p w:rsidR="00F8641B" w:rsidRPr="001D1811" w:rsidRDefault="00F8641B" w:rsidP="001D1811">
      <w:pPr>
        <w:pStyle w:val="Lijstalinea"/>
        <w:numPr>
          <w:ilvl w:val="0"/>
          <w:numId w:val="13"/>
        </w:numPr>
        <w:shd w:val="clear" w:color="auto" w:fill="F2F2F2" w:themeFill="background1" w:themeFillShade="F2"/>
        <w:spacing w:line="276" w:lineRule="auto"/>
        <w:jc w:val="both"/>
        <w:rPr>
          <w:rFonts w:asciiTheme="minorHAnsi" w:hAnsiTheme="minorHAnsi" w:cstheme="minorHAnsi"/>
          <w:sz w:val="24"/>
          <w:szCs w:val="24"/>
        </w:rPr>
      </w:pPr>
      <w:r w:rsidRPr="001D1811">
        <w:rPr>
          <w:rFonts w:asciiTheme="minorHAnsi" w:hAnsiTheme="minorHAnsi" w:cstheme="minorHAnsi"/>
          <w:sz w:val="24"/>
          <w:szCs w:val="24"/>
        </w:rPr>
        <w:t>Varia</w:t>
      </w:r>
    </w:p>
    <w:p w:rsidR="00F8641B" w:rsidRPr="001D1811" w:rsidRDefault="00F8641B" w:rsidP="001D1811">
      <w:pPr>
        <w:jc w:val="both"/>
        <w:rPr>
          <w:rFonts w:asciiTheme="minorHAnsi" w:hAnsiTheme="minorHAnsi" w:cstheme="minorHAnsi"/>
          <w:sz w:val="24"/>
          <w:szCs w:val="24"/>
        </w:rPr>
      </w:pPr>
    </w:p>
    <w:p w:rsidR="006C4949" w:rsidRPr="001D1811" w:rsidRDefault="00F8641B" w:rsidP="001D1811">
      <w:pPr>
        <w:jc w:val="both"/>
        <w:rPr>
          <w:rFonts w:asciiTheme="minorHAnsi" w:hAnsiTheme="minorHAnsi" w:cstheme="minorHAnsi"/>
          <w:sz w:val="24"/>
          <w:szCs w:val="24"/>
        </w:rPr>
      </w:pPr>
      <w:r w:rsidRPr="001D1811">
        <w:rPr>
          <w:rFonts w:asciiTheme="minorHAnsi" w:hAnsiTheme="minorHAnsi" w:cstheme="minorHAnsi"/>
          <w:sz w:val="24"/>
          <w:szCs w:val="24"/>
        </w:rPr>
        <w:t>5.1</w:t>
      </w:r>
      <w:r w:rsidRPr="001D1811">
        <w:rPr>
          <w:rFonts w:asciiTheme="minorHAnsi" w:hAnsiTheme="minorHAnsi" w:cstheme="minorHAnsi"/>
          <w:sz w:val="24"/>
          <w:szCs w:val="24"/>
        </w:rPr>
        <w:tab/>
        <w:t>Signalenbundel</w:t>
      </w:r>
    </w:p>
    <w:p w:rsidR="00F8641B" w:rsidRPr="001D1811" w:rsidRDefault="00F8641B" w:rsidP="001D1811">
      <w:pPr>
        <w:jc w:val="both"/>
        <w:rPr>
          <w:rFonts w:asciiTheme="minorHAnsi" w:hAnsiTheme="minorHAnsi" w:cstheme="minorHAnsi"/>
          <w:sz w:val="24"/>
          <w:szCs w:val="24"/>
        </w:rPr>
      </w:pPr>
    </w:p>
    <w:p w:rsidR="00F8641B" w:rsidRPr="001D1811" w:rsidRDefault="00F8641B" w:rsidP="001D1811">
      <w:pPr>
        <w:jc w:val="both"/>
        <w:rPr>
          <w:rFonts w:asciiTheme="minorHAnsi" w:hAnsiTheme="minorHAnsi" w:cstheme="minorHAnsi"/>
          <w:sz w:val="24"/>
          <w:szCs w:val="24"/>
        </w:rPr>
      </w:pPr>
      <w:r w:rsidRPr="001D1811">
        <w:rPr>
          <w:rFonts w:asciiTheme="minorHAnsi" w:hAnsiTheme="minorHAnsi" w:cstheme="minorHAnsi"/>
          <w:sz w:val="24"/>
          <w:szCs w:val="24"/>
        </w:rPr>
        <w:t xml:space="preserve">Op vraag </w:t>
      </w:r>
      <w:proofErr w:type="spellStart"/>
      <w:r w:rsidRPr="001D1811">
        <w:rPr>
          <w:rFonts w:asciiTheme="minorHAnsi" w:hAnsiTheme="minorHAnsi" w:cstheme="minorHAnsi"/>
          <w:sz w:val="24"/>
          <w:szCs w:val="24"/>
        </w:rPr>
        <w:t>vabn</w:t>
      </w:r>
      <w:proofErr w:type="spellEnd"/>
      <w:r w:rsidRPr="001D1811">
        <w:rPr>
          <w:rFonts w:asciiTheme="minorHAnsi" w:hAnsiTheme="minorHAnsi" w:cstheme="minorHAnsi"/>
          <w:sz w:val="24"/>
          <w:szCs w:val="24"/>
        </w:rPr>
        <w:t xml:space="preserve"> de schooldirecties zal de uitwerking van een signalenbundel </w:t>
      </w:r>
      <w:proofErr w:type="spellStart"/>
      <w:r w:rsidRPr="001D1811">
        <w:rPr>
          <w:rFonts w:asciiTheme="minorHAnsi" w:hAnsiTheme="minorHAnsi" w:cstheme="minorHAnsi"/>
          <w:sz w:val="24"/>
          <w:szCs w:val="24"/>
        </w:rPr>
        <w:t>kansarmoede</w:t>
      </w:r>
      <w:proofErr w:type="spellEnd"/>
      <w:r w:rsidRPr="001D1811">
        <w:rPr>
          <w:rFonts w:asciiTheme="minorHAnsi" w:hAnsiTheme="minorHAnsi" w:cstheme="minorHAnsi"/>
          <w:sz w:val="24"/>
          <w:szCs w:val="24"/>
        </w:rPr>
        <w:t xml:space="preserve"> voor het basisonderwijs Ronse gebeuren binnen het ZOCLOO-overleg, dat georganiseerd wordt door Samenlevingsopbouw. Op dit overleg zijn de zorgcoördinatoren aanwezig.</w:t>
      </w:r>
    </w:p>
    <w:p w:rsidR="00F8641B" w:rsidRPr="001D1811" w:rsidRDefault="00F8641B" w:rsidP="001D1811">
      <w:pPr>
        <w:jc w:val="both"/>
        <w:rPr>
          <w:rFonts w:asciiTheme="minorHAnsi" w:hAnsiTheme="minorHAnsi" w:cstheme="minorHAnsi"/>
          <w:sz w:val="24"/>
          <w:szCs w:val="24"/>
        </w:rPr>
      </w:pPr>
    </w:p>
    <w:p w:rsidR="00F8641B" w:rsidRPr="001D1811" w:rsidRDefault="00F8641B" w:rsidP="001D1811">
      <w:pPr>
        <w:jc w:val="both"/>
        <w:rPr>
          <w:rFonts w:asciiTheme="minorHAnsi" w:hAnsiTheme="minorHAnsi" w:cstheme="minorHAnsi"/>
          <w:sz w:val="24"/>
          <w:szCs w:val="24"/>
        </w:rPr>
      </w:pPr>
      <w:r w:rsidRPr="001D1811">
        <w:rPr>
          <w:rFonts w:asciiTheme="minorHAnsi" w:hAnsiTheme="minorHAnsi" w:cstheme="minorHAnsi"/>
          <w:sz w:val="24"/>
          <w:szCs w:val="24"/>
        </w:rPr>
        <w:t>5.2</w:t>
      </w:r>
      <w:r w:rsidRPr="001D1811">
        <w:rPr>
          <w:rFonts w:asciiTheme="minorHAnsi" w:hAnsiTheme="minorHAnsi" w:cstheme="minorHAnsi"/>
          <w:sz w:val="24"/>
          <w:szCs w:val="24"/>
        </w:rPr>
        <w:tab/>
        <w:t xml:space="preserve">Religieuze feestdagen &amp; </w:t>
      </w:r>
      <w:proofErr w:type="spellStart"/>
      <w:r w:rsidRPr="001D1811">
        <w:rPr>
          <w:rFonts w:asciiTheme="minorHAnsi" w:hAnsiTheme="minorHAnsi" w:cstheme="minorHAnsi"/>
          <w:sz w:val="24"/>
          <w:szCs w:val="24"/>
        </w:rPr>
        <w:t>luxeverzuim</w:t>
      </w:r>
      <w:proofErr w:type="spellEnd"/>
    </w:p>
    <w:p w:rsidR="00F8641B" w:rsidRPr="001D1811" w:rsidRDefault="00F8641B" w:rsidP="001D1811">
      <w:pPr>
        <w:jc w:val="both"/>
        <w:rPr>
          <w:rFonts w:asciiTheme="minorHAnsi" w:hAnsiTheme="minorHAnsi" w:cstheme="minorHAnsi"/>
          <w:sz w:val="24"/>
          <w:szCs w:val="24"/>
        </w:rPr>
      </w:pPr>
    </w:p>
    <w:p w:rsidR="00834134" w:rsidRPr="001D1811" w:rsidRDefault="00F8641B" w:rsidP="001D1811">
      <w:pPr>
        <w:jc w:val="both"/>
        <w:rPr>
          <w:rFonts w:asciiTheme="minorHAnsi" w:hAnsiTheme="minorHAnsi" w:cstheme="minorHAnsi"/>
          <w:sz w:val="24"/>
          <w:szCs w:val="24"/>
        </w:rPr>
      </w:pPr>
      <w:proofErr w:type="spellStart"/>
      <w:r w:rsidRPr="001D1811">
        <w:rPr>
          <w:rFonts w:asciiTheme="minorHAnsi" w:hAnsiTheme="minorHAnsi" w:cstheme="minorHAnsi"/>
          <w:sz w:val="24"/>
          <w:szCs w:val="24"/>
        </w:rPr>
        <w:t>Odice</w:t>
      </w:r>
      <w:proofErr w:type="spellEnd"/>
      <w:r w:rsidRPr="001D1811">
        <w:rPr>
          <w:rFonts w:asciiTheme="minorHAnsi" w:hAnsiTheme="minorHAnsi" w:cstheme="minorHAnsi"/>
          <w:sz w:val="24"/>
          <w:szCs w:val="24"/>
        </w:rPr>
        <w:t xml:space="preserve"> signaleerde een paar onregelmatigheden, ook in Ronse, n.a.v. het Offerfeest. Leerkrachten blijken </w:t>
      </w:r>
      <w:r w:rsidR="00834134" w:rsidRPr="001D1811">
        <w:rPr>
          <w:rFonts w:asciiTheme="minorHAnsi" w:hAnsiTheme="minorHAnsi" w:cstheme="minorHAnsi"/>
          <w:sz w:val="24"/>
          <w:szCs w:val="24"/>
        </w:rPr>
        <w:t>soms te weinig</w:t>
      </w:r>
      <w:r w:rsidRPr="001D1811">
        <w:rPr>
          <w:rFonts w:asciiTheme="minorHAnsi" w:hAnsiTheme="minorHAnsi" w:cstheme="minorHAnsi"/>
          <w:sz w:val="24"/>
          <w:szCs w:val="24"/>
        </w:rPr>
        <w:t xml:space="preserve"> rekening te houden</w:t>
      </w:r>
      <w:r w:rsidR="00834134" w:rsidRPr="001D1811">
        <w:rPr>
          <w:rFonts w:asciiTheme="minorHAnsi" w:hAnsiTheme="minorHAnsi" w:cstheme="minorHAnsi"/>
          <w:sz w:val="24"/>
          <w:szCs w:val="24"/>
        </w:rPr>
        <w:t xml:space="preserve"> met de religieuze feestdagen, in die zin dat ze huiswerk meegeven of toetsen plannen de dag nadien, hoewel het duidelijk is dat de leerling er niet voor kan werken. </w:t>
      </w:r>
      <w:r w:rsidRPr="001D1811">
        <w:rPr>
          <w:rFonts w:asciiTheme="minorHAnsi" w:hAnsiTheme="minorHAnsi" w:cstheme="minorHAnsi"/>
          <w:sz w:val="24"/>
          <w:szCs w:val="24"/>
        </w:rPr>
        <w:t xml:space="preserve"> </w:t>
      </w:r>
      <w:r w:rsidR="00834134" w:rsidRPr="001D1811">
        <w:rPr>
          <w:rFonts w:asciiTheme="minorHAnsi" w:hAnsiTheme="minorHAnsi" w:cstheme="minorHAnsi"/>
          <w:sz w:val="24"/>
          <w:szCs w:val="24"/>
        </w:rPr>
        <w:t>(In bijlage 3 vind je de data van Suikerfeest en Offerfeest voor de komende schooljaren.)</w:t>
      </w:r>
    </w:p>
    <w:p w:rsidR="00834134" w:rsidRPr="001D1811" w:rsidRDefault="00834134" w:rsidP="001D1811">
      <w:pPr>
        <w:jc w:val="both"/>
        <w:rPr>
          <w:rFonts w:asciiTheme="minorHAnsi" w:hAnsiTheme="minorHAnsi" w:cstheme="minorHAnsi"/>
          <w:sz w:val="24"/>
          <w:szCs w:val="24"/>
        </w:rPr>
      </w:pPr>
      <w:r w:rsidRPr="001D1811">
        <w:rPr>
          <w:rFonts w:asciiTheme="minorHAnsi" w:hAnsiTheme="minorHAnsi" w:cstheme="minorHAnsi"/>
          <w:sz w:val="24"/>
          <w:szCs w:val="24"/>
        </w:rPr>
        <w:t xml:space="preserve">Anderzijds waren er ook signalen dat van de feestdagen van het Offerfeest (op een donderdag) misbruik gemaakt is voor </w:t>
      </w:r>
      <w:proofErr w:type="spellStart"/>
      <w:r w:rsidRPr="001D1811">
        <w:rPr>
          <w:rFonts w:asciiTheme="minorHAnsi" w:hAnsiTheme="minorHAnsi" w:cstheme="minorHAnsi"/>
          <w:sz w:val="24"/>
          <w:szCs w:val="24"/>
        </w:rPr>
        <w:t>luxeverzuim</w:t>
      </w:r>
      <w:proofErr w:type="spellEnd"/>
      <w:r w:rsidRPr="001D1811">
        <w:rPr>
          <w:rFonts w:asciiTheme="minorHAnsi" w:hAnsiTheme="minorHAnsi" w:cstheme="minorHAnsi"/>
          <w:sz w:val="24"/>
          <w:szCs w:val="24"/>
        </w:rPr>
        <w:t xml:space="preserve"> (de vrijdag). Ook dit kan natuurlijk niet.</w:t>
      </w:r>
    </w:p>
    <w:p w:rsidR="00F8641B" w:rsidRPr="001D1811" w:rsidRDefault="00F8641B" w:rsidP="001D1811">
      <w:pPr>
        <w:jc w:val="both"/>
        <w:rPr>
          <w:rFonts w:asciiTheme="minorHAnsi" w:hAnsiTheme="minorHAnsi" w:cstheme="minorHAnsi"/>
          <w:sz w:val="24"/>
          <w:szCs w:val="24"/>
        </w:rPr>
      </w:pPr>
    </w:p>
    <w:p w:rsidR="00F8641B" w:rsidRPr="001D1811" w:rsidRDefault="00F8641B" w:rsidP="001D1811">
      <w:pPr>
        <w:jc w:val="both"/>
        <w:rPr>
          <w:rFonts w:asciiTheme="minorHAnsi" w:hAnsiTheme="minorHAnsi" w:cstheme="minorHAnsi"/>
          <w:sz w:val="24"/>
          <w:szCs w:val="24"/>
        </w:rPr>
      </w:pPr>
    </w:p>
    <w:sectPr w:rsidR="00F8641B" w:rsidRPr="001D1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B4B"/>
    <w:multiLevelType w:val="hybridMultilevel"/>
    <w:tmpl w:val="D910F6B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4F23C25"/>
    <w:multiLevelType w:val="hybridMultilevel"/>
    <w:tmpl w:val="D8FE1D1C"/>
    <w:lvl w:ilvl="0" w:tplc="3356E27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21D5D11"/>
    <w:multiLevelType w:val="hybridMultilevel"/>
    <w:tmpl w:val="1AF6A6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CD0704F"/>
    <w:multiLevelType w:val="hybridMultilevel"/>
    <w:tmpl w:val="CF3CD2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D607F7D"/>
    <w:multiLevelType w:val="hybridMultilevel"/>
    <w:tmpl w:val="56B4CD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3F16ACD"/>
    <w:multiLevelType w:val="hybridMultilevel"/>
    <w:tmpl w:val="47CAA814"/>
    <w:lvl w:ilvl="0" w:tplc="510805D0">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8C3932"/>
    <w:multiLevelType w:val="hybridMultilevel"/>
    <w:tmpl w:val="DBE0A348"/>
    <w:lvl w:ilvl="0" w:tplc="6D561D80">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0350524"/>
    <w:multiLevelType w:val="hybridMultilevel"/>
    <w:tmpl w:val="D9D2E3B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42BE3DE8"/>
    <w:multiLevelType w:val="hybridMultilevel"/>
    <w:tmpl w:val="450A0D22"/>
    <w:lvl w:ilvl="0" w:tplc="EA5436EC">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44995AF8"/>
    <w:multiLevelType w:val="hybridMultilevel"/>
    <w:tmpl w:val="4C7470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48EC583B"/>
    <w:multiLevelType w:val="hybridMultilevel"/>
    <w:tmpl w:val="4C1057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4C546D95"/>
    <w:multiLevelType w:val="hybridMultilevel"/>
    <w:tmpl w:val="85DA7C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DD401D5"/>
    <w:multiLevelType w:val="hybridMultilevel"/>
    <w:tmpl w:val="DC5AF6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E350633"/>
    <w:multiLevelType w:val="hybridMultilevel"/>
    <w:tmpl w:val="D4B232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2845F69"/>
    <w:multiLevelType w:val="hybridMultilevel"/>
    <w:tmpl w:val="976229C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5E54055C"/>
    <w:multiLevelType w:val="hybridMultilevel"/>
    <w:tmpl w:val="840AFC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6D1346A9"/>
    <w:multiLevelType w:val="hybridMultilevel"/>
    <w:tmpl w:val="23EEE0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E480027"/>
    <w:multiLevelType w:val="hybridMultilevel"/>
    <w:tmpl w:val="B6BCE5E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72E339D4"/>
    <w:multiLevelType w:val="hybridMultilevel"/>
    <w:tmpl w:val="6EDC50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755B0559"/>
    <w:multiLevelType w:val="hybridMultilevel"/>
    <w:tmpl w:val="C5283B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815166E"/>
    <w:multiLevelType w:val="hybridMultilevel"/>
    <w:tmpl w:val="44E212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D81030E"/>
    <w:multiLevelType w:val="hybridMultilevel"/>
    <w:tmpl w:val="BF8AC5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19"/>
  </w:num>
  <w:num w:numId="6">
    <w:abstractNumId w:val="11"/>
  </w:num>
  <w:num w:numId="7">
    <w:abstractNumId w:val="4"/>
  </w:num>
  <w:num w:numId="8">
    <w:abstractNumId w:val="20"/>
  </w:num>
  <w:num w:numId="9">
    <w:abstractNumId w:val="12"/>
  </w:num>
  <w:num w:numId="10">
    <w:abstractNumId w:val="0"/>
  </w:num>
  <w:num w:numId="11">
    <w:abstractNumId w:val="5"/>
  </w:num>
  <w:num w:numId="12">
    <w:abstractNumId w:val="6"/>
  </w:num>
  <w:num w:numId="13">
    <w:abstractNumId w:val="17"/>
  </w:num>
  <w:num w:numId="14">
    <w:abstractNumId w:val="3"/>
  </w:num>
  <w:num w:numId="15">
    <w:abstractNumId w:val="21"/>
  </w:num>
  <w:num w:numId="16">
    <w:abstractNumId w:val="15"/>
  </w:num>
  <w:num w:numId="17">
    <w:abstractNumId w:val="9"/>
  </w:num>
  <w:num w:numId="18">
    <w:abstractNumId w:val="2"/>
  </w:num>
  <w:num w:numId="19">
    <w:abstractNumId w:val="13"/>
  </w:num>
  <w:num w:numId="20">
    <w:abstractNumId w:val="16"/>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FB"/>
    <w:rsid w:val="00032BAF"/>
    <w:rsid w:val="000D6227"/>
    <w:rsid w:val="00132CE6"/>
    <w:rsid w:val="001933F9"/>
    <w:rsid w:val="001C297F"/>
    <w:rsid w:val="001D1811"/>
    <w:rsid w:val="001E54C8"/>
    <w:rsid w:val="00203D91"/>
    <w:rsid w:val="002057C9"/>
    <w:rsid w:val="0026254D"/>
    <w:rsid w:val="00291121"/>
    <w:rsid w:val="0029725B"/>
    <w:rsid w:val="002B2C12"/>
    <w:rsid w:val="002E367F"/>
    <w:rsid w:val="00316823"/>
    <w:rsid w:val="003E5B73"/>
    <w:rsid w:val="003F006D"/>
    <w:rsid w:val="00401908"/>
    <w:rsid w:val="00446286"/>
    <w:rsid w:val="004669A2"/>
    <w:rsid w:val="004709B0"/>
    <w:rsid w:val="004772FB"/>
    <w:rsid w:val="00553538"/>
    <w:rsid w:val="00612AA8"/>
    <w:rsid w:val="00680019"/>
    <w:rsid w:val="006C4949"/>
    <w:rsid w:val="007659BE"/>
    <w:rsid w:val="007979C2"/>
    <w:rsid w:val="007B0826"/>
    <w:rsid w:val="007F77FF"/>
    <w:rsid w:val="00834134"/>
    <w:rsid w:val="00880C51"/>
    <w:rsid w:val="009838FC"/>
    <w:rsid w:val="00984886"/>
    <w:rsid w:val="009A383A"/>
    <w:rsid w:val="009C0316"/>
    <w:rsid w:val="00A00444"/>
    <w:rsid w:val="00A2297E"/>
    <w:rsid w:val="00A55BAB"/>
    <w:rsid w:val="00B35E45"/>
    <w:rsid w:val="00B960F2"/>
    <w:rsid w:val="00C74D38"/>
    <w:rsid w:val="00CD771B"/>
    <w:rsid w:val="00D2303D"/>
    <w:rsid w:val="00D75FE6"/>
    <w:rsid w:val="00E15842"/>
    <w:rsid w:val="00E35D3E"/>
    <w:rsid w:val="00E53135"/>
    <w:rsid w:val="00E64BD3"/>
    <w:rsid w:val="00E80C11"/>
    <w:rsid w:val="00EF45DE"/>
    <w:rsid w:val="00F03051"/>
    <w:rsid w:val="00F5606F"/>
    <w:rsid w:val="00F655B6"/>
    <w:rsid w:val="00F8641B"/>
    <w:rsid w:val="00FC7E49"/>
    <w:rsid w:val="00FD4826"/>
    <w:rsid w:val="00FE15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4772FB"/>
    <w:pPr>
      <w:spacing w:line="240" w:lineRule="auto"/>
      <w:ind w:left="720"/>
      <w:contextualSpacing/>
    </w:pPr>
    <w:rPr>
      <w:rFonts w:ascii="Calibri" w:hAnsi="Calibri" w:cs="Calibri"/>
      <w:sz w:val="22"/>
    </w:rPr>
  </w:style>
  <w:style w:type="character" w:customStyle="1" w:styleId="apple-converted-space">
    <w:name w:val="apple-converted-space"/>
    <w:basedOn w:val="Standaardalinea-lettertype"/>
    <w:rsid w:val="0026254D"/>
  </w:style>
  <w:style w:type="character" w:styleId="Zwaar">
    <w:name w:val="Strong"/>
    <w:basedOn w:val="Standaardalinea-lettertype"/>
    <w:qFormat/>
    <w:rsid w:val="0026254D"/>
    <w:rPr>
      <w:b/>
      <w:bCs/>
    </w:rPr>
  </w:style>
  <w:style w:type="table" w:styleId="Tabelraster">
    <w:name w:val="Table Grid"/>
    <w:basedOn w:val="Standaardtabel"/>
    <w:uiPriority w:val="59"/>
    <w:rsid w:val="001933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4772FB"/>
    <w:pPr>
      <w:spacing w:line="240" w:lineRule="auto"/>
      <w:ind w:left="720"/>
      <w:contextualSpacing/>
    </w:pPr>
    <w:rPr>
      <w:rFonts w:ascii="Calibri" w:hAnsi="Calibri" w:cs="Calibri"/>
      <w:sz w:val="22"/>
    </w:rPr>
  </w:style>
  <w:style w:type="character" w:customStyle="1" w:styleId="apple-converted-space">
    <w:name w:val="apple-converted-space"/>
    <w:basedOn w:val="Standaardalinea-lettertype"/>
    <w:rsid w:val="0026254D"/>
  </w:style>
  <w:style w:type="character" w:styleId="Zwaar">
    <w:name w:val="Strong"/>
    <w:basedOn w:val="Standaardalinea-lettertype"/>
    <w:qFormat/>
    <w:rsid w:val="0026254D"/>
    <w:rPr>
      <w:b/>
      <w:bCs/>
    </w:rPr>
  </w:style>
  <w:style w:type="table" w:styleId="Tabelraster">
    <w:name w:val="Table Grid"/>
    <w:basedOn w:val="Standaardtabel"/>
    <w:uiPriority w:val="59"/>
    <w:rsid w:val="001933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1761</TotalTime>
  <Pages>5</Pages>
  <Words>1446</Words>
  <Characters>7953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24</cp:revision>
  <cp:lastPrinted>2015-11-23T09:52:00Z</cp:lastPrinted>
  <dcterms:created xsi:type="dcterms:W3CDTF">2015-09-16T21:16:00Z</dcterms:created>
  <dcterms:modified xsi:type="dcterms:W3CDTF">2015-12-01T19:56:00Z</dcterms:modified>
</cp:coreProperties>
</file>